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0F7" w:rsidRDefault="00F100F7" w:rsidP="00F952DC">
      <w:pPr>
        <w:pStyle w:val="Title"/>
        <w:pBdr>
          <w:top w:val="single" w:sz="12" w:space="5" w:color="auto"/>
          <w:bottom w:val="single" w:sz="12" w:space="7" w:color="auto"/>
        </w:pBdr>
        <w:tabs>
          <w:tab w:val="left" w:pos="1890"/>
          <w:tab w:val="left" w:pos="8016"/>
        </w:tabs>
        <w:spacing w:before="80" w:after="80" w:line="240" w:lineRule="exact"/>
        <w:rPr>
          <w:lang w:eastAsia="zh-CN"/>
        </w:rPr>
      </w:pPr>
      <w:r>
        <w:rPr>
          <w:lang w:eastAsia="zh-CN"/>
        </w:rPr>
        <w:t>3GPP TSG RAN WG1 Meeting #8</w:t>
      </w:r>
      <w:r w:rsidR="00464842">
        <w:rPr>
          <w:rFonts w:hint="eastAsia"/>
          <w:lang w:eastAsia="zh-CN"/>
        </w:rPr>
        <w:t>1</w:t>
      </w:r>
      <w:r>
        <w:rPr>
          <w:lang w:eastAsia="zh-CN"/>
        </w:rPr>
        <w:tab/>
        <w:t xml:space="preserve"> R1-</w:t>
      </w:r>
      <w:r w:rsidR="00464842" w:rsidRPr="008C1337">
        <w:rPr>
          <w:lang w:eastAsia="zh-CN"/>
        </w:rPr>
        <w:t>1</w:t>
      </w:r>
      <w:r w:rsidR="00464842">
        <w:rPr>
          <w:lang w:eastAsia="zh-CN"/>
        </w:rPr>
        <w:t>5</w:t>
      </w:r>
      <w:r w:rsidR="00E142E5">
        <w:rPr>
          <w:lang w:eastAsia="zh-CN"/>
        </w:rPr>
        <w:t>3384</w:t>
      </w:r>
    </w:p>
    <w:p w:rsidR="00CA4B25" w:rsidRDefault="00464842">
      <w:pPr>
        <w:pStyle w:val="Title"/>
        <w:pBdr>
          <w:top w:val="single" w:sz="12" w:space="5" w:color="auto"/>
          <w:bottom w:val="single" w:sz="12" w:space="7" w:color="auto"/>
        </w:pBdr>
        <w:tabs>
          <w:tab w:val="left" w:pos="1890"/>
          <w:tab w:val="left" w:pos="5850"/>
          <w:tab w:val="right" w:pos="9270"/>
        </w:tabs>
        <w:spacing w:before="80" w:after="80" w:line="240" w:lineRule="exact"/>
        <w:rPr>
          <w:lang w:eastAsia="zh-CN"/>
        </w:rPr>
      </w:pPr>
      <w:r w:rsidRPr="0015165E">
        <w:rPr>
          <w:rFonts w:hint="eastAsia"/>
          <w:lang w:val="en-US" w:eastAsia="zh-CN"/>
        </w:rPr>
        <w:t>Fukuoka</w:t>
      </w:r>
      <w:r w:rsidRPr="009C133B">
        <w:rPr>
          <w:lang w:val="en-US" w:eastAsia="zh-CN"/>
        </w:rPr>
        <w:t xml:space="preserve">, </w:t>
      </w:r>
      <w:r>
        <w:rPr>
          <w:rFonts w:hint="eastAsia"/>
          <w:lang w:val="en-US" w:eastAsia="zh-CN"/>
        </w:rPr>
        <w:t>Japan</w:t>
      </w:r>
      <w:r w:rsidRPr="009C133B">
        <w:rPr>
          <w:lang w:val="en-US" w:eastAsia="zh-CN"/>
        </w:rPr>
        <w:t>, 2</w:t>
      </w:r>
      <w:r>
        <w:rPr>
          <w:rFonts w:hint="eastAsia"/>
          <w:lang w:val="en-US" w:eastAsia="zh-CN"/>
        </w:rPr>
        <w:t>5</w:t>
      </w:r>
      <w:r w:rsidRPr="00827590">
        <w:rPr>
          <w:vertAlign w:val="superscript"/>
          <w:lang w:val="en-US" w:eastAsia="zh-CN"/>
        </w:rPr>
        <w:t>th</w:t>
      </w:r>
      <w:r w:rsidRPr="009C133B">
        <w:rPr>
          <w:lang w:val="en-US" w:eastAsia="zh-CN"/>
        </w:rPr>
        <w:t xml:space="preserve"> – 2</w:t>
      </w:r>
      <w:r>
        <w:rPr>
          <w:rFonts w:hint="eastAsia"/>
          <w:lang w:val="en-US" w:eastAsia="zh-CN"/>
        </w:rPr>
        <w:t>9</w:t>
      </w:r>
      <w:r w:rsidRPr="00827590">
        <w:rPr>
          <w:vertAlign w:val="superscript"/>
          <w:lang w:val="en-US" w:eastAsia="zh-CN"/>
        </w:rPr>
        <w:t>th</w:t>
      </w:r>
      <w:r w:rsidRPr="009C133B">
        <w:rPr>
          <w:lang w:val="en-US" w:eastAsia="zh-CN"/>
        </w:rPr>
        <w:t xml:space="preserve"> </w:t>
      </w:r>
      <w:r>
        <w:rPr>
          <w:rFonts w:hint="eastAsia"/>
          <w:lang w:val="en-US" w:eastAsia="zh-CN"/>
        </w:rPr>
        <w:t>May</w:t>
      </w:r>
      <w:r w:rsidRPr="009C133B">
        <w:rPr>
          <w:lang w:val="en-US" w:eastAsia="zh-CN"/>
        </w:rPr>
        <w:t xml:space="preserve"> 2015</w:t>
      </w:r>
      <w:r w:rsidR="00831FEC">
        <w:rPr>
          <w:lang w:eastAsia="zh-CN"/>
        </w:rPr>
        <w:tab/>
      </w:r>
      <w:r w:rsidR="00831FEC">
        <w:rPr>
          <w:lang w:eastAsia="zh-CN"/>
        </w:rPr>
        <w:tab/>
      </w:r>
      <w:r w:rsidR="008B2E7C" w:rsidRPr="008B2E7C">
        <w:rPr>
          <w:b w:val="0"/>
          <w:sz w:val="18"/>
          <w:lang w:eastAsia="zh-CN"/>
        </w:rPr>
        <w:t>(Revision of R1-152988)</w:t>
      </w:r>
    </w:p>
    <w:p w:rsidR="00693774" w:rsidRDefault="00693774" w:rsidP="00A86C1C">
      <w:pPr>
        <w:pStyle w:val="Title"/>
        <w:pBdr>
          <w:top w:val="single" w:sz="12" w:space="5" w:color="auto"/>
          <w:bottom w:val="single" w:sz="12" w:space="7" w:color="auto"/>
        </w:pBdr>
        <w:tabs>
          <w:tab w:val="left" w:pos="1890"/>
          <w:tab w:val="left" w:pos="5850"/>
        </w:tabs>
        <w:spacing w:before="80" w:after="80" w:line="240" w:lineRule="exact"/>
        <w:ind w:left="723" w:hangingChars="300" w:hanging="723"/>
        <w:rPr>
          <w:lang w:eastAsia="zh-CN"/>
        </w:rPr>
      </w:pPr>
    </w:p>
    <w:p w:rsidR="00C02CE1" w:rsidRDefault="00F100F7" w:rsidP="00693774">
      <w:pPr>
        <w:pStyle w:val="Title"/>
        <w:pBdr>
          <w:top w:val="single" w:sz="12" w:space="5" w:color="auto"/>
          <w:bottom w:val="single" w:sz="12" w:space="7" w:color="auto"/>
        </w:pBdr>
        <w:tabs>
          <w:tab w:val="left" w:pos="1890"/>
          <w:tab w:val="left" w:pos="5850"/>
        </w:tabs>
        <w:spacing w:before="80" w:after="80" w:line="240" w:lineRule="exact"/>
        <w:ind w:left="1887" w:hangingChars="783" w:hanging="1887"/>
        <w:rPr>
          <w:lang w:eastAsia="zh-CN"/>
        </w:rPr>
      </w:pPr>
      <w:r>
        <w:rPr>
          <w:lang w:eastAsia="zh-CN"/>
        </w:rPr>
        <w:t xml:space="preserve">Title: </w:t>
      </w:r>
      <w:r>
        <w:rPr>
          <w:lang w:eastAsia="zh-CN"/>
        </w:rPr>
        <w:tab/>
      </w:r>
      <w:r w:rsidR="00693774">
        <w:rPr>
          <w:lang w:eastAsia="zh-CN"/>
        </w:rPr>
        <w:tab/>
      </w:r>
      <w:r w:rsidR="00C02CE1" w:rsidRPr="002F3D14">
        <w:rPr>
          <w:lang w:val="en-US" w:eastAsia="zh-CN"/>
        </w:rPr>
        <w:t>Evaluation results for LAA and Wi-Fi Coexistence with DL-</w:t>
      </w:r>
      <w:r w:rsidR="00C02CE1">
        <w:rPr>
          <w:rFonts w:hint="eastAsia"/>
          <w:lang w:val="en-US" w:eastAsia="zh-CN"/>
        </w:rPr>
        <w:t>O</w:t>
      </w:r>
      <w:r w:rsidR="00C02CE1" w:rsidRPr="002F3D14">
        <w:rPr>
          <w:lang w:val="en-US" w:eastAsia="zh-CN"/>
        </w:rPr>
        <w:t>nly LAA</w:t>
      </w:r>
    </w:p>
    <w:p w:rsidR="00C02CE1" w:rsidRDefault="00F100F7" w:rsidP="00F100F7">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 xml:space="preserve">Source: </w:t>
      </w:r>
      <w:r>
        <w:rPr>
          <w:lang w:eastAsia="zh-CN"/>
        </w:rPr>
        <w:tab/>
        <w:t>Alcatel-Lucent Shanghai Bell</w:t>
      </w:r>
      <w:r w:rsidR="00C02CE1">
        <w:rPr>
          <w:rFonts w:hint="eastAsia"/>
          <w:lang w:eastAsia="zh-CN"/>
        </w:rPr>
        <w:t>,</w:t>
      </w:r>
      <w:r w:rsidR="00C02CE1" w:rsidRPr="00C02CE1">
        <w:rPr>
          <w:lang w:eastAsia="zh-CN"/>
        </w:rPr>
        <w:t xml:space="preserve"> </w:t>
      </w:r>
      <w:r w:rsidR="00C02CE1">
        <w:rPr>
          <w:lang w:eastAsia="zh-CN"/>
        </w:rPr>
        <w:t>Alcatel-Lucent</w:t>
      </w:r>
    </w:p>
    <w:p w:rsidR="00C02CE1" w:rsidRDefault="00F100F7" w:rsidP="00A86C1C">
      <w:pPr>
        <w:pStyle w:val="Title"/>
        <w:pBdr>
          <w:top w:val="single" w:sz="12" w:space="5" w:color="auto"/>
          <w:bottom w:val="single" w:sz="12" w:space="7" w:color="auto"/>
        </w:pBdr>
        <w:tabs>
          <w:tab w:val="left" w:pos="1890"/>
          <w:tab w:val="left" w:pos="5850"/>
        </w:tabs>
        <w:spacing w:before="80" w:after="80" w:line="240" w:lineRule="exact"/>
        <w:rPr>
          <w:lang w:eastAsia="zh-CN"/>
        </w:rPr>
      </w:pPr>
      <w:r>
        <w:rPr>
          <w:lang w:eastAsia="zh-CN"/>
        </w:rPr>
        <w:t>Agenda Item:</w:t>
      </w:r>
      <w:r>
        <w:rPr>
          <w:lang w:eastAsia="zh-CN"/>
        </w:rPr>
        <w:tab/>
      </w:r>
      <w:r w:rsidR="00254B6C">
        <w:rPr>
          <w:rFonts w:hint="eastAsia"/>
          <w:lang w:eastAsia="zh-CN"/>
        </w:rPr>
        <w:t>6</w:t>
      </w:r>
      <w:r>
        <w:rPr>
          <w:lang w:eastAsia="zh-CN"/>
        </w:rPr>
        <w:t>.2.4.</w:t>
      </w:r>
      <w:r w:rsidR="00254B6C">
        <w:rPr>
          <w:rFonts w:hint="eastAsia"/>
          <w:lang w:eastAsia="zh-CN"/>
        </w:rPr>
        <w:t>1</w:t>
      </w:r>
    </w:p>
    <w:p w:rsidR="002F3D14" w:rsidRDefault="00F100F7" w:rsidP="00F100F7">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rPr>
          <w:lang w:eastAsia="zh-CN"/>
        </w:rPr>
        <w:t xml:space="preserve">Document for: </w:t>
      </w:r>
      <w:r>
        <w:rPr>
          <w:lang w:eastAsia="zh-CN"/>
        </w:rPr>
        <w:tab/>
        <w:t>Discussion/Decision</w:t>
      </w:r>
    </w:p>
    <w:p w:rsidR="00F44EFB" w:rsidRPr="00447E0C" w:rsidRDefault="00F44EFB" w:rsidP="00E51A78">
      <w:pPr>
        <w:pStyle w:val="Heading1"/>
      </w:pPr>
      <w:bookmarkStart w:id="0" w:name="_Ref416461548"/>
      <w:r w:rsidRPr="00447E0C">
        <w:rPr>
          <w:lang w:eastAsia="zh-CN"/>
        </w:rPr>
        <w:t>Introduction</w:t>
      </w:r>
      <w:bookmarkEnd w:id="0"/>
    </w:p>
    <w:p w:rsidR="00044253" w:rsidRPr="005C5DB7" w:rsidRDefault="00044253" w:rsidP="005C5DB7">
      <w:pPr>
        <w:rPr>
          <w:lang w:eastAsia="zh-CN"/>
        </w:rPr>
      </w:pPr>
      <w:r w:rsidRPr="00DB2F57">
        <w:t>In RA</w:t>
      </w:r>
      <w:r w:rsidRPr="00DB2F57">
        <w:rPr>
          <w:lang w:eastAsia="zh-CN"/>
        </w:rPr>
        <w:t>N1 #</w:t>
      </w:r>
      <w:r>
        <w:rPr>
          <w:rFonts w:hint="eastAsia"/>
          <w:lang w:eastAsia="zh-CN"/>
        </w:rPr>
        <w:t>80</w:t>
      </w:r>
      <w:r w:rsidR="005C5DB7">
        <w:rPr>
          <w:rFonts w:hint="eastAsia"/>
          <w:lang w:eastAsia="zh-CN"/>
        </w:rPr>
        <w:t>bis</w:t>
      </w:r>
      <w:r w:rsidRPr="00DB2F57">
        <w:rPr>
          <w:lang w:eastAsia="zh-CN"/>
        </w:rPr>
        <w:t xml:space="preserve">, </w:t>
      </w:r>
      <w:r w:rsidR="005C5DB7">
        <w:rPr>
          <w:rFonts w:hint="eastAsia"/>
          <w:lang w:eastAsia="zh-CN"/>
        </w:rPr>
        <w:t xml:space="preserve">working assumptions on </w:t>
      </w:r>
      <w:r>
        <w:rPr>
          <w:rFonts w:hint="eastAsia"/>
          <w:lang w:eastAsia="zh-CN"/>
        </w:rPr>
        <w:t>LBT</w:t>
      </w:r>
      <w:r w:rsidR="005C5DB7">
        <w:rPr>
          <w:rFonts w:hint="eastAsia"/>
          <w:lang w:eastAsia="zh-CN"/>
        </w:rPr>
        <w:t xml:space="preserve"> category scheme was agreed</w:t>
      </w:r>
      <w:r>
        <w:rPr>
          <w:rFonts w:hint="eastAsia"/>
          <w:lang w:eastAsia="zh-CN"/>
        </w:rPr>
        <w:t xml:space="preserve"> </w:t>
      </w:r>
      <w:r w:rsidR="005C5DB7">
        <w:rPr>
          <w:rFonts w:hint="eastAsia"/>
          <w:lang w:eastAsia="zh-CN"/>
        </w:rPr>
        <w:t>for LAA DL transmission</w:t>
      </w:r>
      <w:r w:rsidR="008B53B7">
        <w:rPr>
          <w:lang w:eastAsia="zh-CN"/>
        </w:rPr>
        <w:t xml:space="preserve"> </w:t>
      </w:r>
      <w:r w:rsidRPr="001418BB">
        <w:rPr>
          <w:lang w:eastAsia="zh-CN"/>
        </w:rPr>
        <w:t>[1]</w:t>
      </w:r>
      <w:r w:rsidRPr="00DB2F57">
        <w:t xml:space="preserve">. </w:t>
      </w:r>
    </w:p>
    <w:p w:rsidR="005C5DB7" w:rsidRPr="001B72C9" w:rsidRDefault="005C5DB7" w:rsidP="005C5DB7">
      <w:pPr>
        <w:rPr>
          <w:rFonts w:eastAsia="MS Mincho"/>
          <w:b/>
          <w:iCs/>
          <w:u w:val="single"/>
          <w:lang w:eastAsia="ja-JP"/>
        </w:rPr>
      </w:pPr>
      <w:r w:rsidRPr="00D15084">
        <w:rPr>
          <w:rFonts w:eastAsia="MS Mincho" w:hint="eastAsia"/>
          <w:b/>
          <w:iCs/>
          <w:highlight w:val="darkYellow"/>
          <w:u w:val="single"/>
          <w:lang w:eastAsia="ja-JP"/>
        </w:rPr>
        <w:t>Working assumptions:</w:t>
      </w:r>
    </w:p>
    <w:p w:rsidR="005C5DB7" w:rsidRPr="001B72C9"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If LAA is adopting a LBT category 4 scheme for DL transmission, it will be based on ETSI option B modified to a LBT category 4 scheme except for the following modifications that ensure fairness with Wi-Fi:</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1B72C9">
        <w:rPr>
          <w:rFonts w:eastAsia="MS Mincho"/>
          <w:iCs/>
          <w:lang w:eastAsia="ja-JP"/>
        </w:rPr>
        <w:t xml:space="preserve">The size of the LAA contention window is variable via dynamic exponential </w:t>
      </w:r>
      <w:proofErr w:type="spellStart"/>
      <w:r w:rsidRPr="001B72C9">
        <w:rPr>
          <w:rFonts w:eastAsia="MS Mincho"/>
          <w:iCs/>
          <w:lang w:eastAsia="ja-JP"/>
        </w:rPr>
        <w:t>backoff</w:t>
      </w:r>
      <w:proofErr w:type="spellEnd"/>
      <w:r w:rsidRPr="001B72C9">
        <w:rPr>
          <w:rFonts w:eastAsia="MS Mincho"/>
          <w:iCs/>
          <w:lang w:eastAsia="ja-JP"/>
        </w:rPr>
        <w:t xml:space="preserve"> or semi-static </w:t>
      </w:r>
      <w:proofErr w:type="spellStart"/>
      <w:r w:rsidRPr="001B72C9">
        <w:rPr>
          <w:rFonts w:eastAsia="MS Mincho"/>
          <w:iCs/>
          <w:lang w:eastAsia="ja-JP"/>
        </w:rPr>
        <w:t>backoff</w:t>
      </w:r>
      <w:proofErr w:type="spellEnd"/>
      <w:r w:rsidRPr="001B72C9">
        <w:rPr>
          <w:rFonts w:eastAsia="MS Mincho"/>
          <w:iCs/>
          <w:lang w:eastAsia="ja-JP"/>
        </w:rPr>
        <w:t xml:space="preserve"> between X and Y ECCA slots</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The value of X and Y is a configurable parameter</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FFS: which trigger and rate for adapting the size of the contention window</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1B72C9">
        <w:rPr>
          <w:rFonts w:eastAsia="MS Mincho"/>
          <w:iCs/>
          <w:lang w:eastAsia="ja-JP"/>
        </w:rPr>
        <w:t>Consider minimum ECCA slot size smaller than 20 µs</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1B72C9">
        <w:rPr>
          <w:rFonts w:eastAsia="MS Mincho"/>
          <w:iCs/>
          <w:lang w:eastAsia="ja-JP"/>
        </w:rPr>
        <w:t>The initial CCA (ICCA) can be configurable to be comparable to the defer periods of Wi-Fi (e.g., DIFS or AIFS)</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FFS: Conditions under which initial CCA is used</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D15084">
        <w:rPr>
          <w:rFonts w:eastAsia="MS Mincho"/>
          <w:iCs/>
          <w:lang w:eastAsia="ja-JP"/>
        </w:rPr>
        <w:t xml:space="preserve">When ECCA countdown is interrupted, a </w:t>
      </w:r>
      <w:r w:rsidRPr="001B72C9">
        <w:rPr>
          <w:rFonts w:eastAsia="MS Mincho"/>
          <w:iCs/>
          <w:lang w:eastAsia="ja-JP"/>
        </w:rPr>
        <w:t>defer period (not necessarily the same as ICCA) is applied after channel becomes idle</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FFS: Continuing count down during defer period</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1B72C9">
        <w:rPr>
          <w:rFonts w:eastAsia="MS Mincho"/>
          <w:iCs/>
          <w:lang w:eastAsia="ja-JP"/>
        </w:rPr>
        <w:t xml:space="preserve">The defer period is configurable. It can be configured to be comparable to defer periods of Wi-Fi (e.g. DIFS or AIFS). </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FFS: A defer period configured to be zero.</w:t>
      </w:r>
    </w:p>
    <w:p w:rsidR="005C5DB7" w:rsidRPr="001B72C9" w:rsidRDefault="005C5DB7" w:rsidP="005C5DB7">
      <w:pPr>
        <w:numPr>
          <w:ilvl w:val="2"/>
          <w:numId w:val="21"/>
        </w:numPr>
        <w:autoSpaceDE/>
        <w:autoSpaceDN/>
        <w:adjustRightInd/>
        <w:snapToGrid/>
        <w:spacing w:after="0"/>
        <w:jc w:val="left"/>
        <w:rPr>
          <w:rFonts w:eastAsia="MS Mincho"/>
          <w:iCs/>
          <w:lang w:eastAsia="ja-JP"/>
        </w:rPr>
      </w:pPr>
      <w:r w:rsidRPr="001B72C9">
        <w:rPr>
          <w:rFonts w:eastAsia="MS Mincho"/>
          <w:iCs/>
          <w:lang w:eastAsia="ja-JP"/>
        </w:rPr>
        <w:t xml:space="preserve">FFS: how matching is done when multiple UEs are scheduled in a </w:t>
      </w:r>
      <w:proofErr w:type="spellStart"/>
      <w:r w:rsidRPr="001B72C9">
        <w:rPr>
          <w:rFonts w:eastAsia="MS Mincho"/>
          <w:iCs/>
          <w:lang w:eastAsia="ja-JP"/>
        </w:rPr>
        <w:t>subframe</w:t>
      </w:r>
      <w:proofErr w:type="spellEnd"/>
      <w:r w:rsidRPr="001B72C9">
        <w:rPr>
          <w:rFonts w:eastAsia="MS Mincho"/>
          <w:iCs/>
          <w:lang w:eastAsia="ja-JP"/>
        </w:rPr>
        <w:t xml:space="preserve"> with different </w:t>
      </w:r>
      <w:proofErr w:type="spellStart"/>
      <w:r w:rsidRPr="001B72C9">
        <w:rPr>
          <w:rFonts w:eastAsia="MS Mincho"/>
          <w:iCs/>
          <w:lang w:eastAsia="ja-JP"/>
        </w:rPr>
        <w:t>QoS</w:t>
      </w:r>
      <w:proofErr w:type="spellEnd"/>
      <w:r w:rsidRPr="001B72C9">
        <w:rPr>
          <w:rFonts w:eastAsia="MS Mincho"/>
          <w:iCs/>
          <w:lang w:eastAsia="ja-JP"/>
        </w:rPr>
        <w:t>, or when a transmission contains no PDSCH (e.g. DRS, CSI-RS), or when a transmission contains UL grants</w:t>
      </w:r>
    </w:p>
    <w:p w:rsidR="005C5DB7" w:rsidRPr="001B72C9" w:rsidRDefault="005C5DB7" w:rsidP="005C5DB7">
      <w:pPr>
        <w:numPr>
          <w:ilvl w:val="1"/>
          <w:numId w:val="21"/>
        </w:numPr>
        <w:autoSpaceDE/>
        <w:autoSpaceDN/>
        <w:adjustRightInd/>
        <w:snapToGrid/>
        <w:spacing w:after="0"/>
        <w:jc w:val="left"/>
        <w:rPr>
          <w:rFonts w:eastAsia="MS Mincho"/>
          <w:iCs/>
          <w:lang w:eastAsia="ja-JP"/>
        </w:rPr>
      </w:pPr>
      <w:r w:rsidRPr="001B72C9">
        <w:rPr>
          <w:rFonts w:eastAsia="MS Mincho"/>
          <w:iCs/>
          <w:lang w:eastAsia="ja-JP"/>
        </w:rPr>
        <w:t>FFS: Relationship, if any, between contention window and maximum channel occupancy?</w:t>
      </w:r>
    </w:p>
    <w:p w:rsidR="005C5DB7" w:rsidRPr="001B72C9"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Discuss the values of all the above parameters at RAN1#81</w:t>
      </w:r>
    </w:p>
    <w:p w:rsidR="005C5DB7" w:rsidRPr="001B72C9"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FFS: Applicability of this to DRS</w:t>
      </w:r>
    </w:p>
    <w:p w:rsidR="005C5DB7" w:rsidRPr="001B72C9"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Adaptability of the energy detection threshold can be applied</w:t>
      </w:r>
    </w:p>
    <w:p w:rsidR="005C5DB7" w:rsidRPr="001B72C9"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 xml:space="preserve">Defer period: Minimum time that a node has to wait after the channel becomes idle before transmission, i.e., a node can transmit if the channel is sensed to be idle for ≥ defer period. </w:t>
      </w:r>
    </w:p>
    <w:p w:rsidR="005C5DB7" w:rsidRPr="005C5DB7" w:rsidRDefault="005C5DB7" w:rsidP="005C5DB7">
      <w:pPr>
        <w:numPr>
          <w:ilvl w:val="0"/>
          <w:numId w:val="21"/>
        </w:numPr>
        <w:autoSpaceDE/>
        <w:autoSpaceDN/>
        <w:adjustRightInd/>
        <w:snapToGrid/>
        <w:spacing w:after="0"/>
        <w:jc w:val="left"/>
        <w:rPr>
          <w:rFonts w:eastAsia="MS Mincho"/>
          <w:iCs/>
          <w:lang w:eastAsia="ja-JP"/>
        </w:rPr>
      </w:pPr>
      <w:r w:rsidRPr="001B72C9">
        <w:rPr>
          <w:rFonts w:eastAsia="MS Mincho"/>
          <w:iCs/>
          <w:lang w:eastAsia="ja-JP"/>
        </w:rPr>
        <w:t>Companies are encouraged to provide evaluations at RAN1#81 for LBT category 4 schemes in accordance with the above</w:t>
      </w:r>
    </w:p>
    <w:p w:rsidR="005C5DB7" w:rsidRPr="005C5DB7" w:rsidRDefault="005C5DB7" w:rsidP="00044253">
      <w:pPr>
        <w:autoSpaceDE/>
        <w:autoSpaceDN/>
        <w:adjustRightInd/>
        <w:spacing w:after="0"/>
        <w:jc w:val="left"/>
        <w:rPr>
          <w:rFonts w:eastAsiaTheme="minorEastAsia"/>
          <w:lang w:eastAsia="zh-CN"/>
        </w:rPr>
      </w:pPr>
    </w:p>
    <w:p w:rsidR="002F3D14" w:rsidRDefault="003F0A1A" w:rsidP="00A86C1C">
      <w:pPr>
        <w:rPr>
          <w:lang w:eastAsia="zh-CN"/>
        </w:rPr>
      </w:pPr>
      <w:r w:rsidRPr="00A86C1C">
        <w:t xml:space="preserve">In this contribution, </w:t>
      </w:r>
      <w:r>
        <w:rPr>
          <w:rFonts w:hint="eastAsia"/>
          <w:lang w:eastAsia="zh-CN"/>
        </w:rPr>
        <w:t>we emphasize and evaluate the LBT category 4 with ACK/NACK</w:t>
      </w:r>
      <w:r w:rsidR="00FC1934">
        <w:rPr>
          <w:rFonts w:hint="eastAsia"/>
          <w:lang w:eastAsia="zh-CN"/>
        </w:rPr>
        <w:t xml:space="preserve"> based and sensing based</w:t>
      </w:r>
      <w:r w:rsidR="00FD4A7A">
        <w:rPr>
          <w:rFonts w:hint="eastAsia"/>
          <w:lang w:eastAsia="zh-CN"/>
        </w:rPr>
        <w:t xml:space="preserve"> trigger event approaches </w:t>
      </w:r>
      <w:r w:rsidR="00FC1934">
        <w:rPr>
          <w:rFonts w:hint="eastAsia"/>
          <w:lang w:eastAsia="zh-CN"/>
        </w:rPr>
        <w:t>(</w:t>
      </w:r>
      <w:r w:rsidR="00FD4A7A">
        <w:rPr>
          <w:rFonts w:hint="eastAsia"/>
          <w:lang w:eastAsia="zh-CN"/>
        </w:rPr>
        <w:t>as shown in our compa</w:t>
      </w:r>
      <w:r w:rsidR="00FC1934">
        <w:rPr>
          <w:rFonts w:hint="eastAsia"/>
          <w:lang w:eastAsia="zh-CN"/>
        </w:rPr>
        <w:t>nion contribution [</w:t>
      </w:r>
      <w:r w:rsidR="004917FD">
        <w:rPr>
          <w:rFonts w:hint="eastAsia"/>
          <w:lang w:eastAsia="zh-CN"/>
        </w:rPr>
        <w:t>2</w:t>
      </w:r>
      <w:r w:rsidR="00FC1934">
        <w:rPr>
          <w:rFonts w:hint="eastAsia"/>
          <w:lang w:eastAsia="zh-CN"/>
        </w:rPr>
        <w:t>])</w:t>
      </w:r>
      <w:r w:rsidR="00DC474E" w:rsidRPr="00A86C1C">
        <w:t>.</w:t>
      </w:r>
    </w:p>
    <w:p w:rsidR="007028C5" w:rsidRPr="002F3D14" w:rsidRDefault="007028C5" w:rsidP="00A86C1C">
      <w:pPr>
        <w:rPr>
          <w:lang w:eastAsia="zh-CN"/>
        </w:rPr>
      </w:pPr>
    </w:p>
    <w:p w:rsidR="00563C1F" w:rsidRDefault="00B170B0" w:rsidP="00E51A78">
      <w:pPr>
        <w:pStyle w:val="Heading1"/>
        <w:rPr>
          <w:lang w:eastAsia="zh-CN"/>
        </w:rPr>
      </w:pPr>
      <w:r>
        <w:rPr>
          <w:rFonts w:hint="eastAsia"/>
          <w:lang w:eastAsia="zh-CN"/>
        </w:rPr>
        <w:t xml:space="preserve">Simulation </w:t>
      </w:r>
      <w:r w:rsidR="0037446F">
        <w:rPr>
          <w:rFonts w:hint="eastAsia"/>
          <w:lang w:eastAsia="zh-CN"/>
        </w:rPr>
        <w:t>scenarios and assumptions</w:t>
      </w:r>
    </w:p>
    <w:p w:rsidR="001418BB" w:rsidRDefault="001418BB" w:rsidP="001418BB">
      <w:pPr>
        <w:rPr>
          <w:color w:val="000000"/>
          <w:lang w:val="en-GB" w:eastAsia="zh-CN"/>
        </w:rPr>
      </w:pPr>
      <w:r>
        <w:rPr>
          <w:rFonts w:hint="eastAsia"/>
          <w:color w:val="000000"/>
          <w:lang w:val="en-GB" w:eastAsia="zh-CN"/>
        </w:rPr>
        <w:t xml:space="preserve">The following </w:t>
      </w:r>
      <w:r w:rsidR="00230942">
        <w:rPr>
          <w:rFonts w:hint="eastAsia"/>
          <w:color w:val="000000"/>
          <w:lang w:val="en-GB" w:eastAsia="zh-CN"/>
        </w:rPr>
        <w:t xml:space="preserve">Wi-Fi and </w:t>
      </w:r>
      <w:r>
        <w:rPr>
          <w:rFonts w:hint="eastAsia"/>
          <w:color w:val="000000"/>
          <w:lang w:val="en-GB" w:eastAsia="zh-CN"/>
        </w:rPr>
        <w:t xml:space="preserve">LAA coexistence scenarios are evaluated as agreed in </w:t>
      </w:r>
      <w:r w:rsidR="008B2E7C">
        <w:rPr>
          <w:color w:val="000000"/>
          <w:lang w:val="en-GB" w:eastAsia="zh-CN"/>
        </w:rPr>
        <w:fldChar w:fldCharType="begin"/>
      </w:r>
      <w:r w:rsidR="00AD7CF8">
        <w:rPr>
          <w:color w:val="000000"/>
          <w:lang w:val="en-GB" w:eastAsia="zh-CN"/>
        </w:rPr>
        <w:instrText xml:space="preserve"> </w:instrText>
      </w:r>
      <w:r w:rsidR="00AD7CF8">
        <w:rPr>
          <w:rFonts w:hint="eastAsia"/>
          <w:color w:val="000000"/>
          <w:lang w:val="en-GB" w:eastAsia="zh-CN"/>
        </w:rPr>
        <w:instrText>REF _Ref419720427 \r \h</w:instrText>
      </w:r>
      <w:r w:rsidR="00AD7CF8">
        <w:rPr>
          <w:color w:val="000000"/>
          <w:lang w:val="en-GB" w:eastAsia="zh-CN"/>
        </w:rPr>
        <w:instrText xml:space="preserve"> </w:instrText>
      </w:r>
      <w:r w:rsidR="008B2E7C">
        <w:rPr>
          <w:color w:val="000000"/>
          <w:lang w:val="en-GB" w:eastAsia="zh-CN"/>
        </w:rPr>
      </w:r>
      <w:r w:rsidR="008B2E7C">
        <w:rPr>
          <w:color w:val="000000"/>
          <w:lang w:val="en-GB" w:eastAsia="zh-CN"/>
        </w:rPr>
        <w:fldChar w:fldCharType="separate"/>
      </w:r>
      <w:r w:rsidR="00AD7CF8">
        <w:rPr>
          <w:color w:val="000000"/>
          <w:lang w:val="en-GB" w:eastAsia="zh-CN"/>
        </w:rPr>
        <w:t>[3]</w:t>
      </w:r>
      <w:r w:rsidR="008B2E7C">
        <w:rPr>
          <w:color w:val="000000"/>
          <w:lang w:val="en-GB" w:eastAsia="zh-CN"/>
        </w:rPr>
        <w:fldChar w:fldCharType="end"/>
      </w:r>
      <w:r>
        <w:rPr>
          <w:rFonts w:hint="eastAsia"/>
          <w:color w:val="000000"/>
          <w:lang w:val="en-GB" w:eastAsia="zh-CN"/>
        </w:rPr>
        <w:t>:</w:t>
      </w:r>
    </w:p>
    <w:p w:rsidR="001418BB" w:rsidRPr="00471638" w:rsidRDefault="00230942" w:rsidP="001418BB">
      <w:pPr>
        <w:pStyle w:val="ListParagraph"/>
        <w:numPr>
          <w:ilvl w:val="0"/>
          <w:numId w:val="11"/>
        </w:numPr>
        <w:autoSpaceDE/>
        <w:autoSpaceDN/>
        <w:adjustRightInd/>
        <w:snapToGrid/>
        <w:spacing w:after="200" w:line="276" w:lineRule="auto"/>
        <w:ind w:firstLineChars="0"/>
        <w:contextualSpacing/>
        <w:jc w:val="left"/>
        <w:rPr>
          <w:color w:val="000000"/>
          <w:lang w:val="en-GB" w:eastAsia="zh-CN"/>
        </w:rPr>
      </w:pPr>
      <w:r>
        <w:rPr>
          <w:rFonts w:hint="eastAsia"/>
          <w:color w:val="000000"/>
          <w:lang w:val="en-GB" w:eastAsia="zh-CN"/>
        </w:rPr>
        <w:t>In</w:t>
      </w:r>
      <w:r w:rsidR="001418BB" w:rsidRPr="00471638">
        <w:rPr>
          <w:color w:val="000000"/>
          <w:lang w:val="en-GB" w:eastAsia="zh-CN"/>
        </w:rPr>
        <w:t xml:space="preserve">door deployment for </w:t>
      </w:r>
      <w:r w:rsidR="001418BB">
        <w:rPr>
          <w:rFonts w:hint="eastAsia"/>
          <w:color w:val="000000"/>
          <w:lang w:val="en-GB" w:eastAsia="zh-CN"/>
        </w:rPr>
        <w:t>Wi-Fi</w:t>
      </w:r>
      <w:r w:rsidR="001418BB" w:rsidRPr="00471638">
        <w:rPr>
          <w:color w:val="000000"/>
          <w:lang w:val="en-GB" w:eastAsia="zh-CN"/>
        </w:rPr>
        <w:t xml:space="preserve"> and</w:t>
      </w:r>
      <w:r>
        <w:rPr>
          <w:rFonts w:hint="eastAsia"/>
          <w:color w:val="000000"/>
          <w:lang w:val="en-GB" w:eastAsia="zh-CN"/>
        </w:rPr>
        <w:t xml:space="preserve"> LAA</w:t>
      </w:r>
      <w:r w:rsidR="001418BB" w:rsidRPr="00471638">
        <w:rPr>
          <w:color w:val="000000"/>
          <w:lang w:val="en-GB" w:eastAsia="zh-CN"/>
        </w:rPr>
        <w:t xml:space="preserve"> coexistence case with one shared unlicensed carrier and FTP traffic </w:t>
      </w:r>
      <w:r w:rsidRPr="00471638">
        <w:rPr>
          <w:color w:val="000000"/>
          <w:lang w:val="en-GB" w:eastAsia="zh-CN"/>
        </w:rPr>
        <w:t xml:space="preserve"> (LAA without licensed carrier)</w:t>
      </w:r>
    </w:p>
    <w:p w:rsidR="00106166" w:rsidRDefault="00866430" w:rsidP="00375E62">
      <w:pPr>
        <w:rPr>
          <w:lang w:eastAsia="zh-CN"/>
        </w:rPr>
      </w:pPr>
      <w:r>
        <w:rPr>
          <w:rFonts w:hint="eastAsia"/>
          <w:lang w:eastAsia="zh-CN"/>
        </w:rPr>
        <w:lastRenderedPageBreak/>
        <w:t>In this contribution, both the LBT category 4 scheme</w:t>
      </w:r>
      <w:r w:rsidR="00387BE1">
        <w:rPr>
          <w:rFonts w:hint="eastAsia"/>
          <w:lang w:eastAsia="zh-CN"/>
        </w:rPr>
        <w:t>s</w:t>
      </w:r>
      <w:r>
        <w:rPr>
          <w:rFonts w:hint="eastAsia"/>
          <w:lang w:eastAsia="zh-CN"/>
        </w:rPr>
        <w:t xml:space="preserve"> and </w:t>
      </w:r>
      <w:r w:rsidR="00387BE1">
        <w:rPr>
          <w:rFonts w:hint="eastAsia"/>
          <w:lang w:eastAsia="zh-CN"/>
        </w:rPr>
        <w:t xml:space="preserve">the </w:t>
      </w:r>
      <w:r>
        <w:rPr>
          <w:rFonts w:hint="eastAsia"/>
          <w:lang w:eastAsia="zh-CN"/>
        </w:rPr>
        <w:t xml:space="preserve">LBT category 3 scheme (ETSI LBE option B) are evaluated for performance </w:t>
      </w:r>
      <w:r>
        <w:rPr>
          <w:lang w:eastAsia="zh-CN"/>
        </w:rPr>
        <w:t>comparison</w:t>
      </w:r>
      <w:r>
        <w:rPr>
          <w:rFonts w:hint="eastAsia"/>
          <w:lang w:eastAsia="zh-CN"/>
        </w:rPr>
        <w:t xml:space="preserve">. </w:t>
      </w:r>
      <w:r w:rsidR="00387BE1">
        <w:rPr>
          <w:rFonts w:hint="eastAsia"/>
          <w:lang w:eastAsia="zh-CN"/>
        </w:rPr>
        <w:t>The r</w:t>
      </w:r>
      <w:r>
        <w:rPr>
          <w:rFonts w:hint="eastAsia"/>
          <w:lang w:eastAsia="zh-CN"/>
        </w:rPr>
        <w:t xml:space="preserve">elative LBT parameters for LBT category 4 schemes are given in Table 1. The detailed analysis could be found in our </w:t>
      </w:r>
      <w:r>
        <w:rPr>
          <w:lang w:eastAsia="zh-CN"/>
        </w:rPr>
        <w:t>companion</w:t>
      </w:r>
      <w:r>
        <w:rPr>
          <w:rFonts w:hint="eastAsia"/>
          <w:lang w:eastAsia="zh-CN"/>
        </w:rPr>
        <w:t xml:space="preserve"> contribution [2</w:t>
      </w:r>
      <w:r>
        <w:rPr>
          <w:lang w:eastAsia="zh-CN"/>
        </w:rPr>
        <w:t>].</w:t>
      </w:r>
    </w:p>
    <w:p w:rsidR="00106166" w:rsidRDefault="00106166" w:rsidP="00106166">
      <w:pPr>
        <w:jc w:val="center"/>
        <w:rPr>
          <w:lang w:eastAsia="zh-CN"/>
        </w:rPr>
      </w:pPr>
      <w:r w:rsidRPr="007B130A">
        <w:rPr>
          <w:rFonts w:hint="eastAsia"/>
          <w:b/>
          <w:lang w:eastAsia="zh-CN"/>
        </w:rPr>
        <w:t xml:space="preserve">Table 1: </w:t>
      </w:r>
      <w:r w:rsidRPr="007741F8">
        <w:rPr>
          <w:b/>
          <w:iCs/>
          <w:lang w:val="en-GB" w:eastAsia="zh-CN"/>
        </w:rPr>
        <w:t xml:space="preserve">LBT </w:t>
      </w:r>
      <w:r>
        <w:rPr>
          <w:rFonts w:hint="eastAsia"/>
          <w:b/>
          <w:iCs/>
          <w:lang w:val="en-GB" w:eastAsia="zh-CN"/>
        </w:rPr>
        <w:t xml:space="preserve">Parameters </w:t>
      </w:r>
      <w:r w:rsidRPr="007741F8">
        <w:rPr>
          <w:b/>
          <w:lang w:eastAsia="zh-CN"/>
        </w:rPr>
        <w:t>for Wi-Fi and LAA LBT Category 4 Scheme</w:t>
      </w:r>
    </w:p>
    <w:tbl>
      <w:tblPr>
        <w:tblStyle w:val="TableClassic1"/>
        <w:tblW w:w="7315" w:type="dxa"/>
        <w:jc w:val="center"/>
        <w:tblLook w:val="04A0"/>
      </w:tblPr>
      <w:tblGrid>
        <w:gridCol w:w="1877"/>
        <w:gridCol w:w="2548"/>
        <w:gridCol w:w="2890"/>
      </w:tblGrid>
      <w:tr w:rsidR="00106166" w:rsidRPr="008B6387" w:rsidTr="00106166">
        <w:trPr>
          <w:cnfStyle w:val="100000000000"/>
          <w:jc w:val="center"/>
        </w:trPr>
        <w:tc>
          <w:tcPr>
            <w:cnfStyle w:val="001000000000"/>
            <w:tcW w:w="1877" w:type="dxa"/>
            <w:tcBorders>
              <w:top w:val="single" w:sz="12" w:space="0" w:color="000000"/>
              <w:left w:val="single" w:sz="4" w:space="0" w:color="auto"/>
              <w:right w:val="single" w:sz="4" w:space="0" w:color="auto"/>
            </w:tcBorders>
            <w:vAlign w:val="center"/>
          </w:tcPr>
          <w:p w:rsidR="00106166" w:rsidRPr="008B6387" w:rsidRDefault="00106166" w:rsidP="00106166">
            <w:pPr>
              <w:spacing w:after="0"/>
              <w:jc w:val="center"/>
              <w:rPr>
                <w:rFonts w:ascii="Times New Roman" w:hAnsi="Times New Roman"/>
                <w:b/>
                <w:kern w:val="2"/>
                <w:sz w:val="20"/>
                <w:szCs w:val="20"/>
                <w:lang w:eastAsia="zh-CN"/>
              </w:rPr>
            </w:pPr>
          </w:p>
        </w:tc>
        <w:tc>
          <w:tcPr>
            <w:tcW w:w="2548" w:type="dxa"/>
            <w:tcBorders>
              <w:top w:val="single" w:sz="12" w:space="0" w:color="000000"/>
              <w:left w:val="single" w:sz="4" w:space="0" w:color="auto"/>
              <w:right w:val="single" w:sz="4" w:space="0" w:color="auto"/>
            </w:tcBorders>
            <w:vAlign w:val="center"/>
          </w:tcPr>
          <w:p w:rsidR="00106166" w:rsidRPr="008B6387" w:rsidRDefault="00106166" w:rsidP="00106166">
            <w:pPr>
              <w:spacing w:after="0"/>
              <w:jc w:val="center"/>
              <w:cnfStyle w:val="100000000000"/>
              <w:rPr>
                <w:rFonts w:ascii="Times New Roman" w:hAnsi="Times New Roman"/>
                <w:b/>
                <w:kern w:val="2"/>
                <w:sz w:val="20"/>
                <w:szCs w:val="20"/>
                <w:lang w:eastAsia="zh-CN"/>
              </w:rPr>
            </w:pPr>
            <w:r w:rsidRPr="008B6387">
              <w:rPr>
                <w:rFonts w:ascii="Times New Roman" w:hAnsi="Times New Roman"/>
                <w:b/>
                <w:kern w:val="2"/>
                <w:sz w:val="20"/>
                <w:szCs w:val="20"/>
                <w:lang w:eastAsia="zh-CN"/>
              </w:rPr>
              <w:t>Wi-Fi</w:t>
            </w:r>
          </w:p>
        </w:tc>
        <w:tc>
          <w:tcPr>
            <w:tcW w:w="2890" w:type="dxa"/>
            <w:tcBorders>
              <w:top w:val="single" w:sz="12" w:space="0" w:color="000000"/>
              <w:left w:val="single" w:sz="4" w:space="0" w:color="auto"/>
              <w:right w:val="single" w:sz="4" w:space="0" w:color="auto"/>
            </w:tcBorders>
            <w:vAlign w:val="center"/>
          </w:tcPr>
          <w:p w:rsidR="00106166" w:rsidRPr="008B6387" w:rsidRDefault="00106166" w:rsidP="00106166">
            <w:pPr>
              <w:spacing w:after="0"/>
              <w:jc w:val="center"/>
              <w:cnfStyle w:val="100000000000"/>
              <w:rPr>
                <w:rFonts w:ascii="Times New Roman" w:hAnsi="Times New Roman"/>
                <w:b/>
                <w:kern w:val="2"/>
                <w:sz w:val="20"/>
                <w:szCs w:val="20"/>
                <w:lang w:eastAsia="zh-CN"/>
              </w:rPr>
            </w:pPr>
            <w:r w:rsidRPr="008B6387">
              <w:rPr>
                <w:rFonts w:ascii="Times New Roman" w:hAnsi="Times New Roman"/>
                <w:b/>
                <w:kern w:val="2"/>
                <w:sz w:val="20"/>
                <w:szCs w:val="20"/>
                <w:lang w:eastAsia="zh-CN"/>
              </w:rPr>
              <w:t>LAA</w:t>
            </w:r>
          </w:p>
        </w:tc>
      </w:tr>
      <w:tr w:rsidR="00106166" w:rsidRPr="008B6387" w:rsidTr="00106166">
        <w:trPr>
          <w:jc w:val="center"/>
        </w:trPr>
        <w:tc>
          <w:tcPr>
            <w:cnfStyle w:val="001000000000"/>
            <w:tcW w:w="1877" w:type="dxa"/>
            <w:tcBorders>
              <w:top w:val="single" w:sz="6" w:space="0" w:color="000000"/>
              <w:left w:val="single" w:sz="4" w:space="0" w:color="auto"/>
              <w:bottom w:val="single" w:sz="4" w:space="0" w:color="auto"/>
              <w:right w:val="single" w:sz="4" w:space="0" w:color="auto"/>
            </w:tcBorders>
            <w:vAlign w:val="center"/>
          </w:tcPr>
          <w:p w:rsidR="00106166" w:rsidRPr="008B6387" w:rsidRDefault="00106166" w:rsidP="00106166">
            <w:pPr>
              <w:spacing w:after="0"/>
              <w:jc w:val="center"/>
              <w:rPr>
                <w:rFonts w:ascii="Times New Roman" w:hAnsi="Times New Roman"/>
                <w:kern w:val="2"/>
                <w:sz w:val="20"/>
                <w:szCs w:val="20"/>
                <w:lang w:eastAsia="zh-CN"/>
              </w:rPr>
            </w:pPr>
            <w:r w:rsidRPr="008B6387">
              <w:rPr>
                <w:rFonts w:ascii="Times New Roman" w:hAnsi="Times New Roman"/>
                <w:kern w:val="2"/>
                <w:sz w:val="20"/>
                <w:szCs w:val="20"/>
                <w:lang w:eastAsia="zh-CN"/>
              </w:rPr>
              <w:t>Initiation CCA</w:t>
            </w:r>
          </w:p>
        </w:tc>
        <w:tc>
          <w:tcPr>
            <w:tcW w:w="2548" w:type="dxa"/>
            <w:tcBorders>
              <w:top w:val="single" w:sz="6" w:space="0" w:color="000000"/>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c>
          <w:tcPr>
            <w:tcW w:w="2890" w:type="dxa"/>
            <w:tcBorders>
              <w:top w:val="single" w:sz="6" w:space="0" w:color="000000"/>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r>
      <w:tr w:rsidR="00106166" w:rsidRPr="008B6387" w:rsidTr="00106166">
        <w:trPr>
          <w:jc w:val="center"/>
        </w:trPr>
        <w:tc>
          <w:tcPr>
            <w:cnfStyle w:val="001000000000"/>
            <w:tcW w:w="1877"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rPr>
                <w:rFonts w:ascii="Times New Roman" w:hAnsi="Times New Roman"/>
                <w:kern w:val="2"/>
                <w:sz w:val="20"/>
                <w:szCs w:val="20"/>
                <w:lang w:eastAsia="zh-CN"/>
              </w:rPr>
            </w:pPr>
            <w:proofErr w:type="spellStart"/>
            <w:r w:rsidRPr="008B6387">
              <w:rPr>
                <w:rFonts w:ascii="Times New Roman" w:hAnsi="Times New Roman"/>
                <w:kern w:val="2"/>
                <w:sz w:val="20"/>
                <w:szCs w:val="20"/>
                <w:lang w:eastAsia="zh-CN"/>
              </w:rPr>
              <w:t>eCCA</w:t>
            </w:r>
            <w:proofErr w:type="spellEnd"/>
            <w:r w:rsidRPr="008B6387">
              <w:rPr>
                <w:rFonts w:ascii="Times New Roman" w:hAnsi="Times New Roman"/>
                <w:kern w:val="2"/>
                <w:sz w:val="20"/>
                <w:szCs w:val="20"/>
                <w:lang w:eastAsia="zh-CN"/>
              </w:rPr>
              <w:t xml:space="preserve"> slot</w:t>
            </w:r>
          </w:p>
        </w:tc>
        <w:tc>
          <w:tcPr>
            <w:tcW w:w="2548"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9μs</w:t>
            </w:r>
          </w:p>
        </w:tc>
        <w:tc>
          <w:tcPr>
            <w:tcW w:w="2890"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9μs</w:t>
            </w:r>
          </w:p>
        </w:tc>
      </w:tr>
      <w:tr w:rsidR="00106166" w:rsidRPr="008B6387" w:rsidTr="00106166">
        <w:trPr>
          <w:jc w:val="center"/>
        </w:trPr>
        <w:tc>
          <w:tcPr>
            <w:cnfStyle w:val="001000000000"/>
            <w:tcW w:w="1877"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rPr>
                <w:rFonts w:ascii="Times New Roman" w:hAnsi="Times New Roman"/>
                <w:b/>
                <w:kern w:val="2"/>
                <w:sz w:val="20"/>
                <w:szCs w:val="20"/>
                <w:lang w:eastAsia="zh-CN"/>
              </w:rPr>
            </w:pPr>
            <w:r w:rsidRPr="008B6387">
              <w:rPr>
                <w:rFonts w:ascii="Times New Roman" w:hAnsi="Times New Roman"/>
                <w:kern w:val="2"/>
                <w:sz w:val="20"/>
                <w:szCs w:val="20"/>
                <w:lang w:eastAsia="zh-CN"/>
              </w:rPr>
              <w:t>Defer Period</w:t>
            </w:r>
          </w:p>
        </w:tc>
        <w:tc>
          <w:tcPr>
            <w:tcW w:w="2548"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c>
          <w:tcPr>
            <w:tcW w:w="2890"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34μs</w:t>
            </w:r>
          </w:p>
        </w:tc>
      </w:tr>
      <w:tr w:rsidR="00106166" w:rsidRPr="008B6387" w:rsidTr="00106166">
        <w:trPr>
          <w:jc w:val="center"/>
        </w:trPr>
        <w:tc>
          <w:tcPr>
            <w:cnfStyle w:val="001000000000"/>
            <w:tcW w:w="1877"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rPr>
                <w:rFonts w:ascii="Times New Roman" w:hAnsi="Times New Roman"/>
                <w:kern w:val="2"/>
                <w:sz w:val="20"/>
                <w:szCs w:val="20"/>
                <w:lang w:eastAsia="zh-CN"/>
              </w:rPr>
            </w:pPr>
            <w:r w:rsidRPr="008B6387">
              <w:rPr>
                <w:rFonts w:ascii="Times New Roman" w:hAnsi="Times New Roman"/>
                <w:kern w:val="2"/>
                <w:sz w:val="20"/>
                <w:szCs w:val="20"/>
                <w:lang w:eastAsia="zh-CN"/>
              </w:rPr>
              <w:t>Contention Window Size Range [X,Y]</w:t>
            </w:r>
          </w:p>
        </w:tc>
        <w:tc>
          <w:tcPr>
            <w:tcW w:w="2548"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[16, 1024]</w:t>
            </w:r>
          </w:p>
        </w:tc>
        <w:tc>
          <w:tcPr>
            <w:tcW w:w="2890" w:type="dxa"/>
            <w:tcBorders>
              <w:top w:val="single" w:sz="4" w:space="0" w:color="auto"/>
              <w:left w:val="single" w:sz="4" w:space="0" w:color="auto"/>
              <w:bottom w:val="single" w:sz="4" w:space="0" w:color="auto"/>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[16, 1024]</w:t>
            </w:r>
          </w:p>
        </w:tc>
      </w:tr>
      <w:tr w:rsidR="00106166" w:rsidRPr="008B6387" w:rsidTr="00106166">
        <w:trPr>
          <w:jc w:val="center"/>
        </w:trPr>
        <w:tc>
          <w:tcPr>
            <w:cnfStyle w:val="001000000000"/>
            <w:tcW w:w="1877" w:type="dxa"/>
            <w:tcBorders>
              <w:top w:val="single" w:sz="4" w:space="0" w:color="auto"/>
              <w:left w:val="single" w:sz="4" w:space="0" w:color="auto"/>
              <w:bottom w:val="single" w:sz="12" w:space="0" w:color="000000"/>
              <w:right w:val="single" w:sz="4" w:space="0" w:color="auto"/>
            </w:tcBorders>
            <w:vAlign w:val="center"/>
          </w:tcPr>
          <w:p w:rsidR="00106166" w:rsidRPr="008B6387" w:rsidRDefault="00106166" w:rsidP="00106166">
            <w:pPr>
              <w:spacing w:after="0"/>
              <w:jc w:val="center"/>
              <w:rPr>
                <w:rFonts w:ascii="Times New Roman" w:hAnsi="Times New Roman"/>
                <w:kern w:val="2"/>
                <w:sz w:val="20"/>
                <w:szCs w:val="20"/>
                <w:lang w:eastAsia="zh-CN"/>
              </w:rPr>
            </w:pPr>
            <w:proofErr w:type="spellStart"/>
            <w:r w:rsidRPr="008B6387">
              <w:rPr>
                <w:rFonts w:ascii="Times New Roman" w:hAnsi="Times New Roman"/>
                <w:kern w:val="2"/>
                <w:sz w:val="20"/>
                <w:szCs w:val="20"/>
                <w:lang w:eastAsia="zh-CN"/>
              </w:rPr>
              <w:t>Backoff</w:t>
            </w:r>
            <w:proofErr w:type="spellEnd"/>
            <w:r w:rsidRPr="008B6387">
              <w:rPr>
                <w:rFonts w:ascii="Times New Roman" w:hAnsi="Times New Roman"/>
                <w:kern w:val="2"/>
                <w:sz w:val="20"/>
                <w:szCs w:val="20"/>
                <w:lang w:eastAsia="zh-CN"/>
              </w:rPr>
              <w:t xml:space="preserve"> countdown during defer?</w:t>
            </w:r>
          </w:p>
        </w:tc>
        <w:tc>
          <w:tcPr>
            <w:tcW w:w="2548" w:type="dxa"/>
            <w:tcBorders>
              <w:top w:val="single" w:sz="4" w:space="0" w:color="auto"/>
              <w:left w:val="single" w:sz="4" w:space="0" w:color="auto"/>
              <w:bottom w:val="single" w:sz="12" w:space="0" w:color="000000"/>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no</w:t>
            </w:r>
          </w:p>
        </w:tc>
        <w:tc>
          <w:tcPr>
            <w:tcW w:w="2890" w:type="dxa"/>
            <w:tcBorders>
              <w:top w:val="single" w:sz="4" w:space="0" w:color="auto"/>
              <w:left w:val="single" w:sz="4" w:space="0" w:color="auto"/>
              <w:bottom w:val="single" w:sz="12" w:space="0" w:color="000000"/>
              <w:right w:val="single" w:sz="4" w:space="0" w:color="auto"/>
            </w:tcBorders>
            <w:vAlign w:val="center"/>
          </w:tcPr>
          <w:p w:rsidR="00106166" w:rsidRPr="008B6387" w:rsidRDefault="00106166" w:rsidP="00106166">
            <w:pPr>
              <w:spacing w:after="0"/>
              <w:jc w:val="center"/>
              <w:cnfStyle w:val="000000000000"/>
              <w:rPr>
                <w:rFonts w:ascii="Times New Roman" w:hAnsi="Times New Roman"/>
                <w:kern w:val="2"/>
                <w:sz w:val="20"/>
                <w:szCs w:val="20"/>
                <w:lang w:eastAsia="zh-CN"/>
              </w:rPr>
            </w:pPr>
            <w:r w:rsidRPr="008B6387">
              <w:rPr>
                <w:rFonts w:ascii="Times New Roman" w:hAnsi="Times New Roman"/>
                <w:kern w:val="2"/>
                <w:sz w:val="20"/>
                <w:szCs w:val="20"/>
                <w:lang w:eastAsia="zh-CN"/>
              </w:rPr>
              <w:t>no</w:t>
            </w:r>
          </w:p>
        </w:tc>
      </w:tr>
    </w:tbl>
    <w:p w:rsidR="00106166" w:rsidRDefault="00106166" w:rsidP="00375E62">
      <w:pPr>
        <w:rPr>
          <w:lang w:eastAsia="zh-CN"/>
        </w:rPr>
      </w:pPr>
    </w:p>
    <w:p w:rsidR="00382552" w:rsidRDefault="00382552" w:rsidP="00375E62">
      <w:pPr>
        <w:rPr>
          <w:lang w:eastAsia="zh-CN"/>
        </w:rPr>
      </w:pPr>
      <w:r>
        <w:rPr>
          <w:rFonts w:hint="eastAsia"/>
          <w:lang w:eastAsia="zh-CN"/>
        </w:rPr>
        <w:t>Two</w:t>
      </w:r>
      <w:r w:rsidR="00303BBB">
        <w:rPr>
          <w:rFonts w:hint="eastAsia"/>
          <w:lang w:eastAsia="zh-CN"/>
        </w:rPr>
        <w:t xml:space="preserve"> basic</w:t>
      </w:r>
      <w:r>
        <w:rPr>
          <w:rFonts w:hint="eastAsia"/>
          <w:lang w:eastAsia="zh-CN"/>
        </w:rPr>
        <w:t xml:space="preserve"> trigger </w:t>
      </w:r>
      <w:r w:rsidR="00303BBB">
        <w:rPr>
          <w:lang w:eastAsia="zh-CN"/>
        </w:rPr>
        <w:t>mechanisms</w:t>
      </w:r>
      <w:r>
        <w:rPr>
          <w:rFonts w:hint="eastAsia"/>
          <w:lang w:eastAsia="zh-CN"/>
        </w:rPr>
        <w:t xml:space="preserve"> are addressed for contention window adjustment in LBT category 4.</w:t>
      </w:r>
    </w:p>
    <w:p w:rsidR="00382552" w:rsidRDefault="000210CE" w:rsidP="00382552">
      <w:pPr>
        <w:pStyle w:val="ListParagraph"/>
        <w:numPr>
          <w:ilvl w:val="0"/>
          <w:numId w:val="22"/>
        </w:numPr>
        <w:ind w:firstLineChars="0"/>
        <w:rPr>
          <w:lang w:eastAsia="zh-CN"/>
        </w:rPr>
      </w:pPr>
      <w:r>
        <w:rPr>
          <w:rFonts w:hint="eastAsia"/>
          <w:lang w:eastAsia="zh-CN"/>
        </w:rPr>
        <w:t>ACK/N</w:t>
      </w:r>
      <w:r w:rsidR="00382552">
        <w:rPr>
          <w:rFonts w:hint="eastAsia"/>
          <w:lang w:eastAsia="zh-CN"/>
        </w:rPr>
        <w:t xml:space="preserve">ACK based </w:t>
      </w:r>
      <w:r w:rsidR="004F2420">
        <w:rPr>
          <w:lang w:eastAsia="zh-CN"/>
        </w:rPr>
        <w:t>mechanism</w:t>
      </w:r>
    </w:p>
    <w:p w:rsidR="00E142E5" w:rsidRDefault="004B38F5" w:rsidP="00382552">
      <w:pPr>
        <w:pStyle w:val="ListParagraph"/>
        <w:ind w:left="420" w:firstLineChars="0" w:firstLine="0"/>
        <w:rPr>
          <w:iCs/>
          <w:lang w:val="en-GB" w:eastAsia="zh-CN"/>
        </w:rPr>
      </w:pPr>
      <w:r>
        <w:rPr>
          <w:iCs/>
          <w:lang w:val="en-GB" w:eastAsia="zh-CN"/>
        </w:rPr>
        <w:t>A</w:t>
      </w:r>
      <w:r>
        <w:rPr>
          <w:rFonts w:hint="eastAsia"/>
          <w:iCs/>
          <w:lang w:val="en-GB" w:eastAsia="zh-CN"/>
        </w:rPr>
        <w:t xml:space="preserve"> straightforward solution for LAA is to reuse the ACK/NA</w:t>
      </w:r>
      <w:r w:rsidR="00E86394">
        <w:rPr>
          <w:rFonts w:hint="eastAsia"/>
          <w:iCs/>
          <w:lang w:val="en-GB" w:eastAsia="zh-CN"/>
        </w:rPr>
        <w:t>C</w:t>
      </w:r>
      <w:r>
        <w:rPr>
          <w:rFonts w:hint="eastAsia"/>
          <w:iCs/>
          <w:lang w:val="en-GB" w:eastAsia="zh-CN"/>
        </w:rPr>
        <w:t>K-based mechanism</w:t>
      </w:r>
      <w:r w:rsidR="00E86394">
        <w:rPr>
          <w:rFonts w:hint="eastAsia"/>
          <w:iCs/>
          <w:lang w:val="en-GB" w:eastAsia="zh-CN"/>
        </w:rPr>
        <w:t xml:space="preserve"> in Wi-Fi</w:t>
      </w:r>
      <w:r>
        <w:rPr>
          <w:rFonts w:hint="eastAsia"/>
          <w:iCs/>
          <w:lang w:val="en-GB" w:eastAsia="zh-CN"/>
        </w:rPr>
        <w:t xml:space="preserve"> as </w:t>
      </w:r>
      <w:r w:rsidR="00E86394">
        <w:rPr>
          <w:rFonts w:hint="eastAsia"/>
          <w:iCs/>
          <w:lang w:val="en-GB" w:eastAsia="zh-CN"/>
        </w:rPr>
        <w:t>its own</w:t>
      </w:r>
      <w:r>
        <w:rPr>
          <w:rFonts w:hint="eastAsia"/>
          <w:iCs/>
          <w:lang w:val="en-GB" w:eastAsia="zh-CN"/>
        </w:rPr>
        <w:t xml:space="preserve"> trigger event</w:t>
      </w:r>
      <w:r w:rsidRPr="00D35900">
        <w:rPr>
          <w:iCs/>
          <w:lang w:val="en-GB" w:eastAsia="zh-CN"/>
        </w:rPr>
        <w:t>.</w:t>
      </w:r>
      <w:r>
        <w:rPr>
          <w:rFonts w:hint="eastAsia"/>
          <w:iCs/>
          <w:lang w:val="en-GB" w:eastAsia="zh-CN"/>
        </w:rPr>
        <w:t xml:space="preserve"> </w:t>
      </w:r>
      <w:r>
        <w:rPr>
          <w:iCs/>
          <w:lang w:val="en-GB" w:eastAsia="zh-CN"/>
        </w:rPr>
        <w:t>H</w:t>
      </w:r>
      <w:r>
        <w:rPr>
          <w:rFonts w:hint="eastAsia"/>
          <w:iCs/>
          <w:lang w:val="en-GB" w:eastAsia="zh-CN"/>
        </w:rPr>
        <w:t xml:space="preserve">owever, there are many </w:t>
      </w:r>
      <w:r w:rsidR="00E142E5">
        <w:rPr>
          <w:iCs/>
          <w:lang w:val="en-GB" w:eastAsia="zh-CN"/>
        </w:rPr>
        <w:t xml:space="preserve">potential </w:t>
      </w:r>
      <w:r>
        <w:rPr>
          <w:rFonts w:hint="eastAsia"/>
          <w:iCs/>
          <w:lang w:val="en-GB" w:eastAsia="zh-CN"/>
        </w:rPr>
        <w:t xml:space="preserve">issues for this solution since </w:t>
      </w:r>
      <w:r w:rsidRPr="00D35900">
        <w:rPr>
          <w:iCs/>
          <w:lang w:val="en-GB" w:eastAsia="zh-CN"/>
        </w:rPr>
        <w:t>LAA design is different from Wi-Fi design</w:t>
      </w:r>
      <w:r>
        <w:rPr>
          <w:rFonts w:hint="eastAsia"/>
          <w:iCs/>
          <w:lang w:val="en-GB" w:eastAsia="zh-CN"/>
        </w:rPr>
        <w:t xml:space="preserve"> [2]. </w:t>
      </w:r>
      <w:r w:rsidR="00E142E5">
        <w:rPr>
          <w:iCs/>
          <w:lang w:val="en-GB" w:eastAsia="zh-CN"/>
        </w:rPr>
        <w:t>We have evaluated the following two approaches:</w:t>
      </w:r>
    </w:p>
    <w:p w:rsidR="00000000" w:rsidRDefault="00E142E5">
      <w:pPr>
        <w:pStyle w:val="ListParagraph"/>
        <w:numPr>
          <w:ilvl w:val="1"/>
          <w:numId w:val="22"/>
        </w:numPr>
        <w:ind w:firstLineChars="0"/>
        <w:rPr>
          <w:lang w:eastAsia="zh-CN"/>
        </w:rPr>
      </w:pPr>
      <w:r>
        <w:rPr>
          <w:iCs/>
          <w:lang w:val="en-GB" w:eastAsia="zh-CN"/>
        </w:rPr>
        <w:t xml:space="preserve">Option 1: </w:t>
      </w:r>
      <w:r w:rsidRPr="008B6387">
        <w:rPr>
          <w:rFonts w:hint="eastAsia"/>
          <w:lang w:eastAsia="zh-CN"/>
        </w:rPr>
        <w:t>A NA</w:t>
      </w:r>
      <w:r>
        <w:rPr>
          <w:rFonts w:hint="eastAsia"/>
          <w:lang w:eastAsia="zh-CN"/>
        </w:rPr>
        <w:t>C</w:t>
      </w:r>
      <w:r w:rsidRPr="008B6387">
        <w:rPr>
          <w:rFonts w:hint="eastAsia"/>
          <w:lang w:eastAsia="zh-CN"/>
        </w:rPr>
        <w:t xml:space="preserve">K ratio during previous channel occupancy time is considered as </w:t>
      </w:r>
      <w:r>
        <w:rPr>
          <w:rFonts w:hint="eastAsia"/>
          <w:lang w:eastAsia="zh-CN"/>
        </w:rPr>
        <w:t>the</w:t>
      </w:r>
      <w:r w:rsidRPr="008B6387">
        <w:rPr>
          <w:rFonts w:hint="eastAsia"/>
          <w:lang w:eastAsia="zh-CN"/>
        </w:rPr>
        <w:t xml:space="preserve"> metric to trigger the contention window size adaptation.</w:t>
      </w:r>
    </w:p>
    <w:p w:rsidR="00000000" w:rsidRDefault="00E142E5">
      <w:pPr>
        <w:pStyle w:val="ListParagraph"/>
        <w:numPr>
          <w:ilvl w:val="1"/>
          <w:numId w:val="22"/>
        </w:numPr>
        <w:ind w:firstLineChars="0"/>
        <w:rPr>
          <w:lang w:eastAsia="zh-CN"/>
        </w:rPr>
      </w:pPr>
      <w:r>
        <w:rPr>
          <w:iCs/>
          <w:lang w:eastAsia="zh-CN"/>
        </w:rPr>
        <w:t xml:space="preserve">Option 2: </w:t>
      </w:r>
      <w:r w:rsidR="006013C9">
        <w:rPr>
          <w:lang w:val="en-GB"/>
        </w:rPr>
        <w:t>T</w:t>
      </w:r>
      <w:r>
        <w:rPr>
          <w:lang w:val="en-GB"/>
        </w:rPr>
        <w:t xml:space="preserve">he error rate </w:t>
      </w:r>
      <w:r w:rsidR="006013C9">
        <w:rPr>
          <w:lang w:val="en-GB"/>
        </w:rPr>
        <w:t xml:space="preserve">for each transmission burst </w:t>
      </w:r>
      <w:r>
        <w:rPr>
          <w:lang w:val="en-GB"/>
        </w:rPr>
        <w:t>is defined as the ratio between the number of NACKs and the number of NACKs plus the number of ACKs received for the first HARQ transmission is used as the trigger.</w:t>
      </w:r>
      <w:r w:rsidR="006013C9">
        <w:rPr>
          <w:lang w:val="en-GB"/>
        </w:rPr>
        <w:t xml:space="preserve"> In addition, this error rate is filtered across </w:t>
      </w:r>
      <w:r w:rsidR="006013C9">
        <w:rPr>
          <w:iCs/>
          <w:lang w:val="en-GB" w:eastAsia="zh-CN"/>
        </w:rPr>
        <w:t>more than one transmission bursts.</w:t>
      </w:r>
    </w:p>
    <w:p w:rsidR="00382552" w:rsidRDefault="00E142E5" w:rsidP="00382552">
      <w:pPr>
        <w:pStyle w:val="ListParagraph"/>
        <w:numPr>
          <w:ilvl w:val="0"/>
          <w:numId w:val="22"/>
        </w:numPr>
        <w:ind w:firstLineChars="0"/>
        <w:rPr>
          <w:lang w:eastAsia="zh-CN"/>
        </w:rPr>
      </w:pPr>
      <w:r>
        <w:rPr>
          <w:lang w:eastAsia="zh-CN"/>
        </w:rPr>
        <w:t>Channel s</w:t>
      </w:r>
      <w:r w:rsidR="00382552">
        <w:rPr>
          <w:rFonts w:hint="eastAsia"/>
          <w:lang w:eastAsia="zh-CN"/>
        </w:rPr>
        <w:t xml:space="preserve">ensing based </w:t>
      </w:r>
      <w:r w:rsidR="004F2420">
        <w:rPr>
          <w:lang w:eastAsia="zh-CN"/>
        </w:rPr>
        <w:t>mechanism</w:t>
      </w:r>
    </w:p>
    <w:p w:rsidR="006013C9" w:rsidRDefault="00E142E5" w:rsidP="00866430">
      <w:pPr>
        <w:pStyle w:val="ListParagraph"/>
        <w:ind w:left="420" w:firstLineChars="0" w:firstLine="0"/>
        <w:rPr>
          <w:iCs/>
          <w:lang w:val="en-GB" w:eastAsia="zh-CN"/>
        </w:rPr>
      </w:pPr>
      <w:r>
        <w:rPr>
          <w:iCs/>
          <w:lang w:val="en-GB" w:eastAsia="zh-CN"/>
        </w:rPr>
        <w:t xml:space="preserve">The more detailed description of the channel sensing based mechanism can be found in [2]. </w:t>
      </w:r>
      <w:r w:rsidR="006013C9">
        <w:rPr>
          <w:iCs/>
          <w:lang w:val="en-GB" w:eastAsia="zh-CN"/>
        </w:rPr>
        <w:t>The following has been evaluated:</w:t>
      </w:r>
    </w:p>
    <w:p w:rsidR="00000000" w:rsidRDefault="006013C9">
      <w:pPr>
        <w:pStyle w:val="ListParagraph"/>
        <w:numPr>
          <w:ilvl w:val="1"/>
          <w:numId w:val="22"/>
        </w:numPr>
        <w:ind w:firstLineChars="0"/>
        <w:rPr>
          <w:iCs/>
          <w:lang w:val="en-GB" w:eastAsia="zh-CN"/>
        </w:rPr>
      </w:pPr>
      <w:r>
        <w:rPr>
          <w:iCs/>
          <w:lang w:val="en-GB" w:eastAsia="zh-CN"/>
        </w:rPr>
        <w:t>Option 3: E</w:t>
      </w:r>
      <w:r w:rsidR="00E142E5">
        <w:rPr>
          <w:iCs/>
          <w:lang w:val="en-GB" w:eastAsia="zh-CN"/>
        </w:rPr>
        <w:t xml:space="preserve">ach </w:t>
      </w:r>
      <w:proofErr w:type="spellStart"/>
      <w:r w:rsidR="00E142E5">
        <w:rPr>
          <w:iCs/>
          <w:lang w:val="en-GB" w:eastAsia="zh-CN"/>
        </w:rPr>
        <w:t>eNB</w:t>
      </w:r>
      <w:proofErr w:type="spellEnd"/>
      <w:r w:rsidR="00E142E5">
        <w:rPr>
          <w:iCs/>
          <w:lang w:val="en-GB" w:eastAsia="zh-CN"/>
        </w:rPr>
        <w:t xml:space="preserve"> counts the number of busy slots between two transmission burst, denoted as </w:t>
      </w:r>
      <w:r w:rsidR="008B2E7C" w:rsidRPr="008B2E7C">
        <w:rPr>
          <w:iCs/>
          <w:lang w:val="en-GB" w:eastAsia="zh-CN"/>
        </w:rPr>
        <w:t>M</w:t>
      </w:r>
      <w:r w:rsidR="00E142E5">
        <w:rPr>
          <w:iCs/>
          <w:lang w:val="en-GB" w:eastAsia="zh-CN"/>
        </w:rPr>
        <w:t xml:space="preserve">. The collision probability is calculated </w:t>
      </w:r>
      <w:proofErr w:type="gramStart"/>
      <w:r w:rsidR="00E142E5">
        <w:rPr>
          <w:iCs/>
          <w:lang w:val="en-GB" w:eastAsia="zh-CN"/>
        </w:rPr>
        <w:t xml:space="preserve">as </w:t>
      </w:r>
      <w:proofErr w:type="gramEnd"/>
      <w:r w:rsidR="00E142E5" w:rsidRPr="006013C9">
        <w:rPr>
          <w:iCs/>
          <w:lang w:val="en-GB" w:eastAsia="zh-CN"/>
        </w:rPr>
        <w:object w:dxaOrig="15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pt;height:32.8pt" o:ole="">
            <v:imagedata r:id="rId8" o:title=""/>
          </v:shape>
          <o:OLEObject Type="Embed" ProgID="Equation.3" ShapeID="_x0000_i1025" DrawAspect="Content" ObjectID="_1493500181" r:id="rId9"/>
        </w:object>
      </w:r>
      <w:r w:rsidR="008B2E7C" w:rsidRPr="008B2E7C">
        <w:rPr>
          <w:iCs/>
          <w:lang w:val="en-GB" w:eastAsia="zh-CN"/>
        </w:rPr>
        <w:t xml:space="preserve">, where q is the current contention window size. This calculated probability is compared with pre-defined thresholds to decide whether/how </w:t>
      </w:r>
      <w:r>
        <w:rPr>
          <w:iCs/>
          <w:lang w:val="en-GB" w:eastAsia="zh-CN"/>
        </w:rPr>
        <w:t xml:space="preserve">to </w:t>
      </w:r>
      <w:r w:rsidR="008B2E7C" w:rsidRPr="008B2E7C">
        <w:rPr>
          <w:iCs/>
          <w:lang w:val="en-GB" w:eastAsia="zh-CN"/>
        </w:rPr>
        <w:t>adjust the contention window size.</w:t>
      </w:r>
    </w:p>
    <w:p w:rsidR="006013C9" w:rsidRDefault="006013C9" w:rsidP="00375E62">
      <w:pPr>
        <w:rPr>
          <w:color w:val="000000"/>
          <w:lang w:eastAsia="zh-CN"/>
        </w:rPr>
      </w:pPr>
      <w:r>
        <w:rPr>
          <w:color w:val="000000"/>
          <w:lang w:eastAsia="zh-CN"/>
        </w:rPr>
        <w:t>For all these options, the contention window size is doubled when the considered metric is larger than a threshold, and reset to the minimum value when it is smaller than another threshold.</w:t>
      </w:r>
    </w:p>
    <w:p w:rsidR="003A6BF3" w:rsidRDefault="00866430" w:rsidP="00375E62">
      <w:pPr>
        <w:rPr>
          <w:color w:val="000000"/>
          <w:lang w:eastAsia="zh-CN"/>
        </w:rPr>
      </w:pPr>
      <w:r>
        <w:rPr>
          <w:color w:val="000000"/>
          <w:lang w:eastAsia="zh-CN"/>
        </w:rPr>
        <w:t>T</w:t>
      </w:r>
      <w:r>
        <w:rPr>
          <w:rFonts w:hint="eastAsia"/>
          <w:color w:val="000000"/>
          <w:lang w:eastAsia="zh-CN"/>
        </w:rPr>
        <w:t>he FTP-3 traffic model is used for all simulation cases.</w:t>
      </w:r>
      <w:r w:rsidRPr="004C4206">
        <w:rPr>
          <w:bCs/>
          <w:lang w:eastAsia="zh-CN"/>
        </w:rPr>
        <w:t xml:space="preserve"> </w:t>
      </w:r>
      <w:r>
        <w:rPr>
          <w:rFonts w:hint="eastAsia"/>
          <w:bCs/>
          <w:lang w:eastAsia="zh-CN"/>
        </w:rPr>
        <w:t>A</w:t>
      </w:r>
      <w:r w:rsidRPr="00DB2F57">
        <w:rPr>
          <w:bCs/>
          <w:lang w:eastAsia="zh-CN"/>
        </w:rPr>
        <w:t xml:space="preserve">dditional </w:t>
      </w:r>
      <w:r w:rsidRPr="00DB2F57">
        <w:rPr>
          <w:bCs/>
        </w:rPr>
        <w:t>simulation assumptions</w:t>
      </w:r>
      <w:r w:rsidRPr="00DB2F57">
        <w:rPr>
          <w:bCs/>
          <w:lang w:eastAsia="zh-CN"/>
        </w:rPr>
        <w:t xml:space="preserve"> </w:t>
      </w:r>
      <w:r>
        <w:rPr>
          <w:bCs/>
          <w:lang w:eastAsia="zh-CN"/>
        </w:rPr>
        <w:t>can</w:t>
      </w:r>
      <w:r w:rsidRPr="00DB2F57">
        <w:rPr>
          <w:bCs/>
          <w:lang w:eastAsia="zh-CN"/>
        </w:rPr>
        <w:t xml:space="preserve"> </w:t>
      </w:r>
      <w:r w:rsidRPr="00DB2F57">
        <w:rPr>
          <w:bCs/>
        </w:rPr>
        <w:t>be found in</w:t>
      </w:r>
      <w:r>
        <w:rPr>
          <w:rFonts w:hint="eastAsia"/>
          <w:bCs/>
          <w:lang w:eastAsia="zh-CN"/>
        </w:rPr>
        <w:t xml:space="preserve"> the</w:t>
      </w:r>
      <w:r w:rsidRPr="00DB2F57">
        <w:rPr>
          <w:bCs/>
        </w:rPr>
        <w:t xml:space="preserve"> appendix</w:t>
      </w:r>
      <w:r>
        <w:rPr>
          <w:bCs/>
        </w:rPr>
        <w:t>.</w:t>
      </w:r>
    </w:p>
    <w:p w:rsidR="008C59F3" w:rsidRDefault="008C59F3" w:rsidP="00375E62">
      <w:pPr>
        <w:rPr>
          <w:color w:val="000000"/>
          <w:lang w:eastAsia="zh-CN"/>
        </w:rPr>
      </w:pPr>
    </w:p>
    <w:p w:rsidR="0086501C" w:rsidRDefault="00E12835" w:rsidP="0086501C">
      <w:pPr>
        <w:pStyle w:val="Heading1"/>
        <w:rPr>
          <w:lang w:eastAsia="zh-CN"/>
        </w:rPr>
      </w:pPr>
      <w:r>
        <w:rPr>
          <w:rFonts w:hint="eastAsia"/>
          <w:lang w:eastAsia="zh-CN"/>
        </w:rPr>
        <w:t xml:space="preserve">Simulation </w:t>
      </w:r>
      <w:r w:rsidR="0086501C">
        <w:rPr>
          <w:rFonts w:hint="eastAsia"/>
          <w:lang w:eastAsia="zh-CN"/>
        </w:rPr>
        <w:t>results</w:t>
      </w:r>
    </w:p>
    <w:p w:rsidR="00B85DDF" w:rsidRDefault="009C11C6" w:rsidP="00375E62">
      <w:pPr>
        <w:rPr>
          <w:lang w:val="en-GB" w:eastAsia="zh-CN"/>
        </w:rPr>
      </w:pPr>
      <w:r>
        <w:rPr>
          <w:rFonts w:hint="eastAsia"/>
          <w:lang w:eastAsia="zh-CN"/>
        </w:rPr>
        <w:t xml:space="preserve">The average user perceived </w:t>
      </w:r>
      <w:r w:rsidR="003E55E9">
        <w:rPr>
          <w:lang w:eastAsia="zh-CN"/>
        </w:rPr>
        <w:t>throughput (</w:t>
      </w:r>
      <w:r w:rsidR="00741110">
        <w:rPr>
          <w:rFonts w:hint="eastAsia"/>
          <w:lang w:eastAsia="zh-CN"/>
        </w:rPr>
        <w:t>UPT)</w:t>
      </w:r>
      <w:r w:rsidR="00FE35F0">
        <w:rPr>
          <w:rFonts w:hint="eastAsia"/>
          <w:lang w:eastAsia="zh-CN"/>
        </w:rPr>
        <w:t>, latency</w:t>
      </w:r>
      <w:r w:rsidR="00971416">
        <w:rPr>
          <w:rFonts w:hint="eastAsia"/>
          <w:lang w:eastAsia="zh-CN"/>
        </w:rPr>
        <w:t>/delay</w:t>
      </w:r>
      <w:r w:rsidR="00FE35F0">
        <w:rPr>
          <w:rFonts w:hint="eastAsia"/>
          <w:lang w:eastAsia="zh-CN"/>
        </w:rPr>
        <w:t xml:space="preserve"> and</w:t>
      </w:r>
      <w:r w:rsidR="00D45445">
        <w:rPr>
          <w:rFonts w:hint="eastAsia"/>
          <w:lang w:eastAsia="zh-CN"/>
        </w:rPr>
        <w:t xml:space="preserve"> buffer occupancy</w:t>
      </w:r>
      <w:r>
        <w:rPr>
          <w:rFonts w:hint="eastAsia"/>
          <w:lang w:eastAsia="zh-CN"/>
        </w:rPr>
        <w:t xml:space="preserve"> </w:t>
      </w:r>
      <w:r w:rsidR="00B11BA0">
        <w:rPr>
          <w:rFonts w:hint="eastAsia"/>
          <w:lang w:eastAsia="zh-CN"/>
        </w:rPr>
        <w:t xml:space="preserve">as performance metrics </w:t>
      </w:r>
      <w:r>
        <w:rPr>
          <w:rFonts w:hint="eastAsia"/>
          <w:lang w:eastAsia="zh-CN"/>
        </w:rPr>
        <w:t xml:space="preserve">are </w:t>
      </w:r>
      <w:r w:rsidR="00B11BA0">
        <w:rPr>
          <w:rFonts w:hint="eastAsia"/>
          <w:lang w:eastAsia="zh-CN"/>
        </w:rPr>
        <w:t>given</w:t>
      </w:r>
      <w:r w:rsidR="00A939F4">
        <w:rPr>
          <w:rFonts w:hint="eastAsia"/>
          <w:lang w:eastAsia="zh-CN"/>
        </w:rPr>
        <w:t xml:space="preserve">. </w:t>
      </w:r>
      <w:r w:rsidR="00B11BA0">
        <w:rPr>
          <w:lang w:eastAsia="zh-CN"/>
        </w:rPr>
        <w:t>H</w:t>
      </w:r>
      <w:r w:rsidR="00B11BA0">
        <w:rPr>
          <w:rFonts w:hint="eastAsia"/>
          <w:lang w:eastAsia="zh-CN"/>
        </w:rPr>
        <w:t xml:space="preserve">erein </w:t>
      </w:r>
      <w:r w:rsidR="00971416" w:rsidRPr="00375E62">
        <w:rPr>
          <w:rFonts w:ascii="Cambria Math" w:hAnsi="Cambria Math" w:cs="Cambria Math"/>
        </w:rPr>
        <w:t>𝜆</w:t>
      </w:r>
      <w:r w:rsidR="00971416" w:rsidRPr="00375E62">
        <w:rPr>
          <w:lang w:val="en-GB" w:eastAsia="zh-CN"/>
        </w:rPr>
        <w:t xml:space="preserve"> denotes the traffic arrival rate</w:t>
      </w:r>
      <w:r w:rsidR="00375E62">
        <w:rPr>
          <w:rFonts w:hint="eastAsia"/>
          <w:lang w:eastAsia="zh-CN"/>
        </w:rPr>
        <w:t xml:space="preserve">, and </w:t>
      </w:r>
      <w:r w:rsidR="00B85DDF" w:rsidRPr="00B85DDF">
        <w:rPr>
          <w:rFonts w:ascii="Cambria Math" w:hAnsi="Cambria Math" w:cs="Cambria Math"/>
          <w:lang w:val="en-GB"/>
        </w:rPr>
        <w:t>𝜌</w:t>
      </w:r>
      <w:r w:rsidR="00B85DDF" w:rsidRPr="00B85DDF">
        <w:rPr>
          <w:lang w:val="en-GB"/>
        </w:rPr>
        <w:t xml:space="preserve"> denotes the ratio </w:t>
      </w:r>
      <w:r w:rsidR="008B53B7">
        <w:rPr>
          <w:lang w:val="en-GB"/>
        </w:rPr>
        <w:t>of</w:t>
      </w:r>
      <w:r w:rsidR="008B53B7" w:rsidRPr="00B85DDF">
        <w:rPr>
          <w:lang w:val="en-GB"/>
        </w:rPr>
        <w:t xml:space="preserve"> </w:t>
      </w:r>
      <w:r w:rsidR="00B85DDF" w:rsidRPr="00B85DDF">
        <w:rPr>
          <w:lang w:val="en-GB"/>
        </w:rPr>
        <w:t>the mean served cell throughput to the mean offered cell throughput for a giv</w:t>
      </w:r>
      <w:r w:rsidR="00375E62">
        <w:rPr>
          <w:lang w:val="en-GB"/>
        </w:rPr>
        <w:t xml:space="preserve">en traffic arrival rate </w:t>
      </w:r>
      <w:r w:rsidR="008B2E7C">
        <w:rPr>
          <w:lang w:val="en-GB"/>
        </w:rPr>
        <w:fldChar w:fldCharType="begin"/>
      </w:r>
      <w:r w:rsidR="00375E62">
        <w:rPr>
          <w:lang w:val="en-GB"/>
        </w:rPr>
        <w:instrText xml:space="preserve"> REF _Ref414449879 \r \h </w:instrText>
      </w:r>
      <w:r w:rsidR="008B2E7C">
        <w:rPr>
          <w:lang w:val="en-GB"/>
        </w:rPr>
      </w:r>
      <w:r w:rsidR="008B2E7C">
        <w:rPr>
          <w:lang w:val="en-GB"/>
        </w:rPr>
        <w:fldChar w:fldCharType="separate"/>
      </w:r>
      <w:r w:rsidR="004917FD">
        <w:rPr>
          <w:lang w:val="en-GB"/>
        </w:rPr>
        <w:t>[3]</w:t>
      </w:r>
      <w:r w:rsidR="008B2E7C">
        <w:rPr>
          <w:lang w:val="en-GB"/>
        </w:rPr>
        <w:fldChar w:fldCharType="end"/>
      </w:r>
      <w:r w:rsidR="003876E9">
        <w:rPr>
          <w:lang w:val="en-GB"/>
        </w:rPr>
        <w:t>.</w:t>
      </w:r>
      <w:r w:rsidR="00E86394">
        <w:rPr>
          <w:rFonts w:hint="eastAsia"/>
          <w:lang w:val="en-GB" w:eastAsia="zh-CN"/>
        </w:rPr>
        <w:t xml:space="preserve"> To compare the coexistence performance for LBT category 4 with different trigger </w:t>
      </w:r>
      <w:r w:rsidR="00303BBB">
        <w:rPr>
          <w:lang w:val="en-GB" w:eastAsia="zh-CN"/>
        </w:rPr>
        <w:t>mechanisms</w:t>
      </w:r>
      <w:r w:rsidR="00E86394">
        <w:rPr>
          <w:rFonts w:hint="eastAsia"/>
          <w:lang w:val="en-GB" w:eastAsia="zh-CN"/>
        </w:rPr>
        <w:t xml:space="preserve">, </w:t>
      </w:r>
      <w:r w:rsidR="006013C9">
        <w:rPr>
          <w:lang w:val="en-GB" w:eastAsia="zh-CN"/>
        </w:rPr>
        <w:t xml:space="preserve">the three options for </w:t>
      </w:r>
      <w:r w:rsidR="00E86394">
        <w:rPr>
          <w:rFonts w:hint="eastAsia"/>
          <w:lang w:val="en-GB" w:eastAsia="zh-CN"/>
        </w:rPr>
        <w:t xml:space="preserve">the </w:t>
      </w:r>
      <w:r w:rsidR="00303BBB">
        <w:rPr>
          <w:lang w:val="en-GB" w:eastAsia="zh-CN"/>
        </w:rPr>
        <w:t>trigger</w:t>
      </w:r>
      <w:r w:rsidR="00303BBB">
        <w:rPr>
          <w:rFonts w:hint="eastAsia"/>
          <w:lang w:val="en-GB" w:eastAsia="zh-CN"/>
        </w:rPr>
        <w:t xml:space="preserve"> events</w:t>
      </w:r>
      <w:r w:rsidR="006013C9">
        <w:rPr>
          <w:lang w:val="en-GB" w:eastAsia="zh-CN"/>
        </w:rPr>
        <w:t xml:space="preserve"> as described above are evaluated</w:t>
      </w:r>
      <w:r w:rsidR="00E86394">
        <w:rPr>
          <w:rFonts w:hint="eastAsia"/>
          <w:lang w:val="en-GB" w:eastAsia="zh-CN"/>
        </w:rPr>
        <w:t>.</w:t>
      </w:r>
    </w:p>
    <w:p w:rsidR="001D43E7" w:rsidRPr="001D43E7" w:rsidRDefault="002E5623" w:rsidP="00D92640">
      <w:pPr>
        <w:rPr>
          <w:lang w:eastAsia="zh-CN"/>
        </w:rPr>
      </w:pPr>
      <w:r>
        <w:rPr>
          <w:rFonts w:hint="eastAsia"/>
          <w:lang w:eastAsia="zh-CN"/>
        </w:rPr>
        <w:t>T</w:t>
      </w:r>
      <w:r w:rsidR="00D92640" w:rsidRPr="00DB2F57">
        <w:rPr>
          <w:lang w:eastAsia="zh-CN"/>
        </w:rPr>
        <w:t xml:space="preserve">he coexistence </w:t>
      </w:r>
      <w:r w:rsidR="00D92640" w:rsidRPr="00DB2F57">
        <w:t>simulation results</w:t>
      </w:r>
      <w:r w:rsidR="00D92640">
        <w:rPr>
          <w:rFonts w:hint="eastAsia"/>
          <w:lang w:eastAsia="zh-CN"/>
        </w:rPr>
        <w:t xml:space="preserve"> for </w:t>
      </w:r>
      <w:r w:rsidR="00D92640">
        <w:rPr>
          <w:lang w:eastAsia="zh-CN"/>
        </w:rPr>
        <w:t>indoor</w:t>
      </w:r>
      <w:r w:rsidR="00D92640">
        <w:rPr>
          <w:rFonts w:hint="eastAsia"/>
          <w:lang w:eastAsia="zh-CN"/>
        </w:rPr>
        <w:t xml:space="preserve"> scenario are provided with </w:t>
      </w:r>
      <w:r w:rsidR="00E86394">
        <w:rPr>
          <w:rFonts w:hint="eastAsia"/>
          <w:lang w:eastAsia="zh-CN"/>
        </w:rPr>
        <w:t>different LBT approaches</w:t>
      </w:r>
      <w:r w:rsidR="008B21A6">
        <w:rPr>
          <w:rFonts w:hint="eastAsia"/>
          <w:lang w:eastAsia="zh-CN"/>
        </w:rPr>
        <w:t xml:space="preserve"> in Table 1-4, respectively</w:t>
      </w:r>
      <w:r w:rsidR="00D92640">
        <w:rPr>
          <w:rFonts w:hint="eastAsia"/>
          <w:lang w:eastAsia="zh-CN"/>
        </w:rPr>
        <w:t>.</w:t>
      </w:r>
    </w:p>
    <w:p w:rsidR="008B21A6" w:rsidRPr="00A97E57" w:rsidRDefault="008B21A6" w:rsidP="008B21A6">
      <w:pPr>
        <w:keepNext/>
        <w:spacing w:before="120"/>
        <w:jc w:val="center"/>
        <w:rPr>
          <w:b/>
          <w:bCs/>
          <w:sz w:val="20"/>
          <w:szCs w:val="20"/>
          <w:lang w:eastAsia="zh-CN"/>
        </w:rPr>
      </w:pPr>
      <w:r w:rsidRPr="00A97E57">
        <w:rPr>
          <w:b/>
          <w:bCs/>
          <w:sz w:val="20"/>
          <w:szCs w:val="20"/>
        </w:rPr>
        <w:lastRenderedPageBreak/>
        <w:t>T</w:t>
      </w:r>
      <w:r w:rsidRPr="00A97E57">
        <w:rPr>
          <w:rFonts w:hint="eastAsia"/>
          <w:b/>
          <w:bCs/>
          <w:sz w:val="20"/>
          <w:szCs w:val="20"/>
          <w:lang w:eastAsia="zh-CN"/>
        </w:rPr>
        <w:t xml:space="preserve">able </w:t>
      </w:r>
      <w:r>
        <w:rPr>
          <w:rFonts w:hint="eastAsia"/>
          <w:b/>
          <w:bCs/>
          <w:sz w:val="20"/>
          <w:szCs w:val="20"/>
          <w:lang w:eastAsia="zh-CN"/>
        </w:rPr>
        <w:t>1</w:t>
      </w:r>
      <w:r w:rsidRPr="00A97E57">
        <w:rPr>
          <w:b/>
          <w:bCs/>
          <w:sz w:val="20"/>
          <w:szCs w:val="20"/>
        </w:rPr>
        <w:t xml:space="preserve">: </w:t>
      </w:r>
      <w:r w:rsidR="009B61AC">
        <w:rPr>
          <w:rFonts w:hint="eastAsia"/>
          <w:b/>
          <w:bCs/>
          <w:sz w:val="20"/>
          <w:szCs w:val="20"/>
          <w:lang w:eastAsia="zh-CN"/>
        </w:rPr>
        <w:t>L</w:t>
      </w:r>
      <w:r>
        <w:rPr>
          <w:rFonts w:hint="eastAsia"/>
          <w:b/>
          <w:bCs/>
          <w:sz w:val="20"/>
          <w:szCs w:val="20"/>
          <w:lang w:eastAsia="zh-CN"/>
        </w:rPr>
        <w:t>BT Category 3 scheme</w:t>
      </w:r>
    </w:p>
    <w:tbl>
      <w:tblPr>
        <w:tblStyle w:val="TableGrid"/>
        <w:tblW w:w="0" w:type="auto"/>
        <w:jc w:val="center"/>
        <w:tblLook w:val="04A0"/>
      </w:tblPr>
      <w:tblGrid>
        <w:gridCol w:w="923"/>
        <w:gridCol w:w="672"/>
        <w:gridCol w:w="855"/>
        <w:gridCol w:w="864"/>
        <w:gridCol w:w="846"/>
        <w:gridCol w:w="942"/>
        <w:gridCol w:w="855"/>
        <w:gridCol w:w="846"/>
        <w:gridCol w:w="942"/>
        <w:gridCol w:w="942"/>
        <w:gridCol w:w="846"/>
      </w:tblGrid>
      <w:tr w:rsidR="008B21A6" w:rsidRPr="00FC1934" w:rsidTr="008A4E05">
        <w:trPr>
          <w:trHeight w:val="500"/>
          <w:jc w:val="center"/>
        </w:trPr>
        <w:tc>
          <w:tcPr>
            <w:tcW w:w="0" w:type="auto"/>
            <w:gridSpan w:val="2"/>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Reported parameters</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Low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10%~25%</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Medium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35%~50%</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High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above 55%</w:t>
            </w:r>
          </w:p>
        </w:tc>
      </w:tr>
      <w:tr w:rsidR="008B21A6" w:rsidRPr="00FC1934" w:rsidTr="008A4E05">
        <w:trPr>
          <w:trHeight w:val="705"/>
          <w:jc w:val="center"/>
        </w:trPr>
        <w:tc>
          <w:tcPr>
            <w:tcW w:w="0" w:type="auto"/>
            <w:gridSpan w:val="2"/>
            <w:vMerge/>
            <w:vAlign w:val="center"/>
          </w:tcPr>
          <w:p w:rsidR="008B21A6" w:rsidRPr="00FC1934" w:rsidRDefault="008B21A6" w:rsidP="008A4E05">
            <w:pPr>
              <w:widowControl/>
              <w:spacing w:after="0" w:line="0" w:lineRule="atLeast"/>
              <w:ind w:firstLineChars="200" w:firstLine="400"/>
              <w:jc w:val="center"/>
              <w:rPr>
                <w:sz w:val="20"/>
                <w:szCs w:val="20"/>
              </w:rPr>
            </w:pP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 xml:space="preserve"> 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r>
      <w:tr w:rsidR="008B21A6" w:rsidRPr="00FC1934" w:rsidTr="008A4E05">
        <w:trPr>
          <w:trHeight w:val="207"/>
          <w:jc w:val="center"/>
        </w:trPr>
        <w:tc>
          <w:tcPr>
            <w:tcW w:w="0" w:type="auto"/>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UPT CDF</w:t>
            </w:r>
            <w:r w:rsidRPr="00FC1934">
              <w:rPr>
                <w:sz w:val="20"/>
                <w:szCs w:val="20"/>
                <w:lang w:eastAsia="zh-CN"/>
              </w:rPr>
              <w:t xml:space="preserve"> </w:t>
            </w:r>
            <w:r w:rsidRPr="00FC1934">
              <w:rPr>
                <w:sz w:val="20"/>
                <w:szCs w:val="20"/>
              </w:rPr>
              <w:t>[Mbps]</w:t>
            </w: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16.60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59.96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85.42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7.83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17.32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29.10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3.64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17.93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50%</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108.68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116.25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124.58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66.89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86.74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98.83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36.88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40.21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59.86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95%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144.92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149.02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152.49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119.57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121.44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134.09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100.49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108.81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116.15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Mean</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99.32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113.54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122.31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66.79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78.93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94.73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41.51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49.76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65.18 </w:t>
            </w:r>
          </w:p>
        </w:tc>
      </w:tr>
      <w:tr w:rsidR="008B21A6" w:rsidRPr="00FC1934" w:rsidTr="008A4E05">
        <w:trPr>
          <w:trHeight w:val="144"/>
          <w:jc w:val="center"/>
        </w:trPr>
        <w:tc>
          <w:tcPr>
            <w:tcW w:w="0" w:type="auto"/>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Delay CDF</w:t>
            </w:r>
            <w:r w:rsidRPr="00FC1934">
              <w:rPr>
                <w:sz w:val="20"/>
                <w:szCs w:val="20"/>
                <w:lang w:eastAsia="zh-CN"/>
              </w:rPr>
              <w:t xml:space="preserve"> </w:t>
            </w:r>
            <w:r w:rsidRPr="00FC1934">
              <w:rPr>
                <w:sz w:val="20"/>
                <w:szCs w:val="20"/>
              </w:rPr>
              <w:t>[</w:t>
            </w:r>
            <w:r w:rsidRPr="00FC1934">
              <w:rPr>
                <w:rFonts w:hint="eastAsia"/>
                <w:sz w:val="20"/>
                <w:szCs w:val="20"/>
                <w:lang w:eastAsia="zh-CN"/>
              </w:rPr>
              <w:t>m</w:t>
            </w:r>
            <w:r w:rsidRPr="00FC1934">
              <w:rPr>
                <w:sz w:val="20"/>
                <w:szCs w:val="20"/>
              </w:rPr>
              <w:t>s]</w:t>
            </w: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50%</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29.00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28.00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67.00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42.00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147.00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120.00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73.00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95%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486.00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215.00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92.00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1565.00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808.00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225.00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3140.00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2923.00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650.00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Mean</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145.88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67.38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41.94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322.60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199.30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87.10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650.53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582.55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176.59 </w:t>
            </w:r>
          </w:p>
        </w:tc>
      </w:tr>
      <w:tr w:rsidR="008B21A6" w:rsidRPr="00FC1934" w:rsidTr="008A4E05">
        <w:trPr>
          <w:trHeight w:val="144"/>
          <w:jc w:val="center"/>
        </w:trPr>
        <w:tc>
          <w:tcPr>
            <w:tcW w:w="0" w:type="auto"/>
            <w:gridSpan w:val="2"/>
            <w:vAlign w:val="center"/>
          </w:tcPr>
          <w:p w:rsidR="008B21A6" w:rsidRPr="00FC1934" w:rsidRDefault="00F177DB" w:rsidP="008A4E05">
            <w:pPr>
              <w:widowControl/>
              <w:spacing w:after="0" w:line="0" w:lineRule="atLeast"/>
              <w:jc w:val="center"/>
              <w:rPr>
                <w:sz w:val="20"/>
                <w:szCs w:val="20"/>
              </w:rPr>
            </w:pPr>
            <w:r w:rsidRPr="00FC1934">
              <w:rPr>
                <w:sz w:val="20"/>
                <w:szCs w:val="20"/>
              </w:rPr>
              <w:t>Ρ</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0.76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0.75 </w:t>
            </w:r>
          </w:p>
        </w:tc>
      </w:tr>
      <w:tr w:rsidR="008B21A6" w:rsidRPr="00FC1934" w:rsidTr="008A4E05">
        <w:trPr>
          <w:trHeight w:val="144"/>
          <w:jc w:val="center"/>
        </w:trPr>
        <w:tc>
          <w:tcPr>
            <w:tcW w:w="0" w:type="auto"/>
            <w:gridSpan w:val="2"/>
            <w:vAlign w:val="center"/>
          </w:tcPr>
          <w:p w:rsidR="008B21A6" w:rsidRPr="00FC1934" w:rsidRDefault="008B21A6" w:rsidP="008A4E05">
            <w:pPr>
              <w:widowControl/>
              <w:spacing w:after="0" w:line="0" w:lineRule="atLeast"/>
              <w:jc w:val="center"/>
              <w:rPr>
                <w:sz w:val="20"/>
                <w:szCs w:val="20"/>
              </w:rPr>
            </w:pPr>
            <w:r w:rsidRPr="00FC1934">
              <w:rPr>
                <w:sz w:val="20"/>
                <w:szCs w:val="20"/>
              </w:rPr>
              <w:t>BO</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0.07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0.36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0.25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0.58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0.53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0.30 </w:t>
            </w:r>
          </w:p>
        </w:tc>
      </w:tr>
      <w:tr w:rsidR="008B21A6" w:rsidRPr="00FC1934" w:rsidTr="008A4E05">
        <w:trPr>
          <w:trHeight w:val="144"/>
          <w:jc w:val="center"/>
        </w:trPr>
        <w:tc>
          <w:tcPr>
            <w:tcW w:w="0" w:type="auto"/>
            <w:gridSpan w:val="2"/>
            <w:vAlign w:val="center"/>
          </w:tcPr>
          <w:p w:rsidR="008B21A6" w:rsidRPr="00FC1934" w:rsidRDefault="00F177DB" w:rsidP="008A4E05">
            <w:pPr>
              <w:widowControl/>
              <w:spacing w:after="0" w:line="0" w:lineRule="atLeast"/>
              <w:jc w:val="center"/>
              <w:rPr>
                <w:sz w:val="20"/>
                <w:szCs w:val="20"/>
              </w:rPr>
            </w:pPr>
            <w:r w:rsidRPr="00FC1934">
              <w:rPr>
                <w:sz w:val="20"/>
                <w:szCs w:val="20"/>
              </w:rPr>
              <w:t>Λ</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0.70</w:t>
            </w:r>
          </w:p>
        </w:tc>
        <w:tc>
          <w:tcPr>
            <w:tcW w:w="0" w:type="auto"/>
            <w:gridSpan w:val="3"/>
            <w:vAlign w:val="center"/>
          </w:tcPr>
          <w:p w:rsidR="008B21A6" w:rsidRPr="00FC1934" w:rsidRDefault="008B21A6" w:rsidP="008A4E05">
            <w:pPr>
              <w:widowControl/>
              <w:spacing w:after="0" w:line="0" w:lineRule="atLeast"/>
              <w:jc w:val="center"/>
              <w:rPr>
                <w:sz w:val="20"/>
                <w:szCs w:val="20"/>
                <w:lang w:eastAsia="zh-CN"/>
              </w:rPr>
            </w:pPr>
            <w:r w:rsidRPr="00FC1934">
              <w:rPr>
                <w:rFonts w:hint="eastAsia"/>
                <w:sz w:val="20"/>
                <w:szCs w:val="20"/>
                <w:lang w:eastAsia="zh-CN"/>
              </w:rPr>
              <w:t>0.90</w:t>
            </w:r>
          </w:p>
        </w:tc>
        <w:tc>
          <w:tcPr>
            <w:tcW w:w="0" w:type="auto"/>
            <w:gridSpan w:val="3"/>
            <w:vAlign w:val="center"/>
          </w:tcPr>
          <w:p w:rsidR="008B21A6" w:rsidRPr="00FC1934" w:rsidRDefault="008B21A6" w:rsidP="008A4E05">
            <w:pPr>
              <w:widowControl/>
              <w:spacing w:after="0" w:line="0" w:lineRule="atLeast"/>
              <w:jc w:val="center"/>
              <w:rPr>
                <w:sz w:val="20"/>
                <w:szCs w:val="20"/>
                <w:lang w:eastAsia="zh-CN"/>
              </w:rPr>
            </w:pPr>
            <w:r w:rsidRPr="00FC1934">
              <w:rPr>
                <w:rFonts w:hint="eastAsia"/>
                <w:sz w:val="20"/>
                <w:szCs w:val="20"/>
                <w:lang w:eastAsia="zh-CN"/>
              </w:rPr>
              <w:t>1.10</w:t>
            </w:r>
          </w:p>
        </w:tc>
      </w:tr>
      <w:tr w:rsidR="008B21A6" w:rsidRPr="00FC1934" w:rsidTr="008A4E05">
        <w:trPr>
          <w:trHeight w:val="144"/>
          <w:jc w:val="center"/>
        </w:trPr>
        <w:tc>
          <w:tcPr>
            <w:tcW w:w="0" w:type="auto"/>
            <w:gridSpan w:val="2"/>
            <w:vAlign w:val="center"/>
          </w:tcPr>
          <w:p w:rsidR="008B21A6" w:rsidRPr="00FC1934" w:rsidRDefault="008B21A6" w:rsidP="008A4E05">
            <w:pPr>
              <w:widowControl/>
              <w:spacing w:after="0" w:line="0" w:lineRule="atLeast"/>
              <w:jc w:val="center"/>
              <w:rPr>
                <w:sz w:val="20"/>
                <w:szCs w:val="20"/>
              </w:rPr>
            </w:pPr>
            <w:r w:rsidRPr="00FC1934">
              <w:rPr>
                <w:sz w:val="20"/>
                <w:szCs w:val="20"/>
              </w:rPr>
              <w:t>Additional comments</w:t>
            </w:r>
          </w:p>
        </w:tc>
        <w:tc>
          <w:tcPr>
            <w:tcW w:w="0" w:type="auto"/>
            <w:gridSpan w:val="9"/>
            <w:vAlign w:val="center"/>
          </w:tcPr>
          <w:p w:rsidR="008B21A6" w:rsidRDefault="008B21A6" w:rsidP="008A4E05">
            <w:pPr>
              <w:widowControl/>
              <w:spacing w:after="0" w:line="0" w:lineRule="atLeast"/>
              <w:jc w:val="left"/>
              <w:rPr>
                <w:sz w:val="20"/>
                <w:szCs w:val="20"/>
                <w:lang w:eastAsia="zh-CN"/>
              </w:rPr>
            </w:pPr>
            <w:r w:rsidRPr="00FC1934">
              <w:rPr>
                <w:sz w:val="20"/>
                <w:szCs w:val="20"/>
              </w:rPr>
              <w:t xml:space="preserve">LBT category </w:t>
            </w:r>
            <w:r>
              <w:rPr>
                <w:rFonts w:hint="eastAsia"/>
                <w:sz w:val="20"/>
                <w:szCs w:val="20"/>
                <w:lang w:eastAsia="zh-CN"/>
              </w:rPr>
              <w:t>3</w:t>
            </w:r>
            <w:r w:rsidRPr="00FC1934">
              <w:rPr>
                <w:sz w:val="20"/>
                <w:szCs w:val="20"/>
              </w:rPr>
              <w:t>:</w:t>
            </w:r>
            <w:r>
              <w:rPr>
                <w:rFonts w:hint="eastAsia"/>
                <w:sz w:val="20"/>
                <w:szCs w:val="20"/>
                <w:lang w:eastAsia="zh-CN"/>
              </w:rPr>
              <w:t xml:space="preserve"> ETSI LBE option B</w:t>
            </w:r>
          </w:p>
          <w:p w:rsidR="008B21A6" w:rsidRDefault="008B21A6" w:rsidP="008A4E05">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aximum channel occupancy time=10 ms</w:t>
            </w:r>
          </w:p>
          <w:p w:rsidR="008B21A6" w:rsidRPr="00FC1934" w:rsidRDefault="008B21A6" w:rsidP="008A4E05">
            <w:pPr>
              <w:widowControl/>
              <w:spacing w:after="0" w:line="0" w:lineRule="atLeast"/>
              <w:jc w:val="left"/>
              <w:rPr>
                <w:sz w:val="20"/>
                <w:szCs w:val="20"/>
                <w:lang w:eastAsia="zh-CN"/>
              </w:rPr>
            </w:pPr>
            <w:r w:rsidRPr="00FC1934">
              <w:rPr>
                <w:sz w:val="20"/>
                <w:szCs w:val="20"/>
              </w:rPr>
              <w:t>256</w:t>
            </w:r>
            <w:r w:rsidRPr="00FC1934">
              <w:rPr>
                <w:rFonts w:hint="eastAsia"/>
                <w:sz w:val="20"/>
                <w:szCs w:val="20"/>
              </w:rPr>
              <w:t xml:space="preserve"> </w:t>
            </w:r>
            <w:r w:rsidRPr="00FC1934">
              <w:rPr>
                <w:sz w:val="20"/>
                <w:szCs w:val="20"/>
              </w:rPr>
              <w:t xml:space="preserve">QAM </w:t>
            </w:r>
            <w:r w:rsidRPr="00FC1934">
              <w:rPr>
                <w:rFonts w:hint="eastAsia"/>
                <w:sz w:val="20"/>
                <w:szCs w:val="20"/>
              </w:rPr>
              <w:t xml:space="preserve">for both LAA and Wi-Fi, and </w:t>
            </w:r>
            <w:r w:rsidRPr="00FC1934">
              <w:rPr>
                <w:sz w:val="20"/>
                <w:szCs w:val="20"/>
              </w:rPr>
              <w:t>LDPC</w:t>
            </w:r>
            <w:r w:rsidRPr="00FC1934">
              <w:rPr>
                <w:rFonts w:hint="eastAsia"/>
                <w:sz w:val="20"/>
                <w:szCs w:val="20"/>
                <w:lang w:eastAsia="zh-CN"/>
              </w:rPr>
              <w:t xml:space="preserve"> </w:t>
            </w:r>
            <w:r w:rsidRPr="00FC1934">
              <w:rPr>
                <w:rFonts w:hint="eastAsia"/>
                <w:sz w:val="20"/>
                <w:szCs w:val="20"/>
              </w:rPr>
              <w:t>for Wi-Fi</w:t>
            </w:r>
          </w:p>
        </w:tc>
      </w:tr>
    </w:tbl>
    <w:p w:rsidR="001D43E7" w:rsidRPr="008B21A6" w:rsidRDefault="001D43E7" w:rsidP="00D92640">
      <w:pPr>
        <w:rPr>
          <w:lang w:eastAsia="zh-CN"/>
        </w:rPr>
      </w:pPr>
    </w:p>
    <w:p w:rsidR="008B21A6" w:rsidRPr="00A97E57" w:rsidRDefault="008B21A6" w:rsidP="008B21A6">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Pr>
          <w:rFonts w:hint="eastAsia"/>
          <w:b/>
          <w:bCs/>
          <w:sz w:val="20"/>
          <w:szCs w:val="20"/>
          <w:lang w:eastAsia="zh-CN"/>
        </w:rPr>
        <w:t>2</w:t>
      </w:r>
      <w:r w:rsidRPr="00A97E57">
        <w:rPr>
          <w:b/>
          <w:bCs/>
          <w:sz w:val="20"/>
          <w:szCs w:val="20"/>
        </w:rPr>
        <w:t xml:space="preserve">: </w:t>
      </w:r>
      <w:r>
        <w:rPr>
          <w:rFonts w:hint="eastAsia"/>
          <w:b/>
          <w:bCs/>
          <w:sz w:val="20"/>
          <w:szCs w:val="20"/>
          <w:lang w:eastAsia="zh-CN"/>
        </w:rPr>
        <w:t>LBT Category 4 Option 1</w:t>
      </w:r>
    </w:p>
    <w:tbl>
      <w:tblPr>
        <w:tblStyle w:val="TableGrid"/>
        <w:tblW w:w="0" w:type="auto"/>
        <w:jc w:val="center"/>
        <w:tblLook w:val="04A0"/>
      </w:tblPr>
      <w:tblGrid>
        <w:gridCol w:w="923"/>
        <w:gridCol w:w="672"/>
        <w:gridCol w:w="855"/>
        <w:gridCol w:w="864"/>
        <w:gridCol w:w="846"/>
        <w:gridCol w:w="942"/>
        <w:gridCol w:w="855"/>
        <w:gridCol w:w="846"/>
        <w:gridCol w:w="942"/>
        <w:gridCol w:w="942"/>
        <w:gridCol w:w="846"/>
      </w:tblGrid>
      <w:tr w:rsidR="008B21A6" w:rsidRPr="00FC1934" w:rsidTr="008A4E05">
        <w:trPr>
          <w:trHeight w:val="500"/>
          <w:jc w:val="center"/>
        </w:trPr>
        <w:tc>
          <w:tcPr>
            <w:tcW w:w="0" w:type="auto"/>
            <w:gridSpan w:val="2"/>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Reported parameters</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Low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10%~25%</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Medium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35%~50%</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High load</w:t>
            </w:r>
          </w:p>
          <w:p w:rsidR="008B21A6" w:rsidRPr="00FC1934" w:rsidRDefault="008B21A6" w:rsidP="008A4E05">
            <w:pPr>
              <w:widowControl/>
              <w:spacing w:after="0" w:line="0" w:lineRule="atLeast"/>
              <w:jc w:val="center"/>
              <w:rPr>
                <w:sz w:val="20"/>
                <w:szCs w:val="20"/>
                <w:lang w:eastAsia="zh-CN"/>
              </w:rPr>
            </w:pPr>
            <w:r w:rsidRPr="00FC1934">
              <w:rPr>
                <w:sz w:val="20"/>
                <w:szCs w:val="20"/>
              </w:rPr>
              <w:t>BO range for Wi-Fi in Step 1:</w:t>
            </w:r>
          </w:p>
          <w:p w:rsidR="008B21A6" w:rsidRPr="00FC1934" w:rsidRDefault="008B21A6" w:rsidP="008A4E05">
            <w:pPr>
              <w:widowControl/>
              <w:spacing w:after="0" w:line="0" w:lineRule="atLeast"/>
              <w:jc w:val="center"/>
              <w:rPr>
                <w:sz w:val="20"/>
                <w:szCs w:val="20"/>
              </w:rPr>
            </w:pPr>
            <w:r w:rsidRPr="00FC1934">
              <w:rPr>
                <w:sz w:val="20"/>
                <w:szCs w:val="20"/>
              </w:rPr>
              <w:t>above 55%</w:t>
            </w:r>
          </w:p>
        </w:tc>
      </w:tr>
      <w:tr w:rsidR="008B21A6" w:rsidRPr="00FC1934" w:rsidTr="008A4E05">
        <w:trPr>
          <w:trHeight w:val="705"/>
          <w:jc w:val="center"/>
        </w:trPr>
        <w:tc>
          <w:tcPr>
            <w:tcW w:w="0" w:type="auto"/>
            <w:gridSpan w:val="2"/>
            <w:vMerge/>
            <w:vAlign w:val="center"/>
          </w:tcPr>
          <w:p w:rsidR="008B21A6" w:rsidRPr="00FC1934" w:rsidRDefault="008B21A6" w:rsidP="008A4E05">
            <w:pPr>
              <w:widowControl/>
              <w:spacing w:after="0" w:line="0" w:lineRule="atLeast"/>
              <w:ind w:firstLineChars="200" w:firstLine="400"/>
              <w:jc w:val="center"/>
              <w:rPr>
                <w:sz w:val="20"/>
                <w:szCs w:val="20"/>
              </w:rPr>
            </w:pP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 xml:space="preserve"> 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1</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Wi-Fi in</w:t>
            </w:r>
            <w:r w:rsidRPr="00FC1934">
              <w:rPr>
                <w:rFonts w:hint="eastAsia"/>
                <w:sz w:val="20"/>
                <w:szCs w:val="20"/>
                <w:lang w:eastAsia="zh-CN"/>
              </w:rPr>
              <w:t xml:space="preserve"> </w:t>
            </w:r>
            <w:r w:rsidRPr="00FC1934">
              <w:rPr>
                <w:sz w:val="20"/>
                <w:szCs w:val="20"/>
              </w:rPr>
              <w:t>step 2</w:t>
            </w:r>
          </w:p>
        </w:tc>
        <w:tc>
          <w:tcPr>
            <w:tcW w:w="0" w:type="auto"/>
            <w:vAlign w:val="center"/>
          </w:tcPr>
          <w:p w:rsidR="008B21A6" w:rsidRPr="00FC1934" w:rsidRDefault="008B21A6" w:rsidP="008A4E05">
            <w:pPr>
              <w:widowControl/>
              <w:adjustRightInd/>
              <w:spacing w:after="0" w:line="0" w:lineRule="atLeast"/>
              <w:jc w:val="center"/>
              <w:rPr>
                <w:sz w:val="20"/>
                <w:szCs w:val="20"/>
              </w:rPr>
            </w:pPr>
            <w:r w:rsidRPr="00FC1934">
              <w:rPr>
                <w:sz w:val="20"/>
                <w:szCs w:val="20"/>
              </w:rPr>
              <w:t>LAA</w:t>
            </w:r>
            <w:r w:rsidRPr="00FC1934">
              <w:rPr>
                <w:rFonts w:hint="eastAsia"/>
                <w:sz w:val="20"/>
                <w:szCs w:val="20"/>
                <w:lang w:eastAsia="zh-CN"/>
              </w:rPr>
              <w:t xml:space="preserve"> </w:t>
            </w:r>
            <w:r w:rsidRPr="00FC1934">
              <w:rPr>
                <w:sz w:val="20"/>
                <w:szCs w:val="20"/>
              </w:rPr>
              <w:t>in</w:t>
            </w:r>
            <w:r w:rsidRPr="00FC1934">
              <w:rPr>
                <w:rFonts w:hint="eastAsia"/>
                <w:sz w:val="20"/>
                <w:szCs w:val="20"/>
                <w:lang w:eastAsia="zh-CN"/>
              </w:rPr>
              <w:t xml:space="preserve"> </w:t>
            </w:r>
            <w:r w:rsidRPr="00FC1934">
              <w:rPr>
                <w:sz w:val="20"/>
                <w:szCs w:val="20"/>
              </w:rPr>
              <w:t>step 2</w:t>
            </w:r>
          </w:p>
        </w:tc>
      </w:tr>
      <w:tr w:rsidR="008B21A6" w:rsidRPr="00FC1934" w:rsidTr="008A4E05">
        <w:trPr>
          <w:trHeight w:val="207"/>
          <w:jc w:val="center"/>
        </w:trPr>
        <w:tc>
          <w:tcPr>
            <w:tcW w:w="0" w:type="auto"/>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UPT CDF</w:t>
            </w:r>
            <w:r w:rsidRPr="00FC1934">
              <w:rPr>
                <w:sz w:val="20"/>
                <w:szCs w:val="20"/>
                <w:lang w:eastAsia="zh-CN"/>
              </w:rPr>
              <w:t xml:space="preserve"> </w:t>
            </w:r>
            <w:r w:rsidRPr="00FC1934">
              <w:rPr>
                <w:sz w:val="20"/>
                <w:szCs w:val="20"/>
              </w:rPr>
              <w:t>[Mbps]</w:t>
            </w: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16.60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42.53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89.42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7.83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26.13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54.61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1.84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21.53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50%</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108.68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112.62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133.48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66.89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86.58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115.82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36.88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45.92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80.40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95%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144.92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147.47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159.11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119.57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120.95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142.77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100.49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111.31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130.15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Mean</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99.32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108.60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129.73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66.79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81.41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108.17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41.51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50.93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78.34 </w:t>
            </w:r>
          </w:p>
        </w:tc>
      </w:tr>
      <w:tr w:rsidR="008B21A6" w:rsidRPr="00FC1934" w:rsidTr="008A4E05">
        <w:trPr>
          <w:trHeight w:val="144"/>
          <w:jc w:val="center"/>
        </w:trPr>
        <w:tc>
          <w:tcPr>
            <w:tcW w:w="0" w:type="auto"/>
            <w:vMerge w:val="restart"/>
            <w:vAlign w:val="center"/>
          </w:tcPr>
          <w:p w:rsidR="008B21A6" w:rsidRPr="00FC1934" w:rsidRDefault="008B21A6" w:rsidP="008A4E05">
            <w:pPr>
              <w:widowControl/>
              <w:spacing w:after="0" w:line="0" w:lineRule="atLeast"/>
              <w:jc w:val="center"/>
              <w:rPr>
                <w:sz w:val="20"/>
                <w:szCs w:val="20"/>
              </w:rPr>
            </w:pPr>
            <w:r w:rsidRPr="00FC1934">
              <w:rPr>
                <w:sz w:val="20"/>
                <w:szCs w:val="20"/>
              </w:rPr>
              <w:t>Delay CDF</w:t>
            </w:r>
            <w:r w:rsidRPr="00FC1934">
              <w:rPr>
                <w:sz w:val="20"/>
                <w:szCs w:val="20"/>
                <w:lang w:eastAsia="zh-CN"/>
              </w:rPr>
              <w:t xml:space="preserve"> </w:t>
            </w:r>
            <w:r w:rsidRPr="00FC1934">
              <w:rPr>
                <w:sz w:val="20"/>
                <w:szCs w:val="20"/>
              </w:rPr>
              <w:t>[</w:t>
            </w:r>
            <w:r w:rsidRPr="00FC1934">
              <w:rPr>
                <w:rFonts w:hint="eastAsia"/>
                <w:sz w:val="20"/>
                <w:szCs w:val="20"/>
                <w:lang w:eastAsia="zh-CN"/>
              </w:rPr>
              <w:t>m</w:t>
            </w:r>
            <w:r w:rsidRPr="00FC1934">
              <w:rPr>
                <w:sz w:val="20"/>
                <w:szCs w:val="20"/>
              </w:rPr>
              <w:t>s]</w:t>
            </w: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24.00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50%</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31.00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67.00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33.00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147.00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114.00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52.00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95%</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486.00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260.00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84.00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1565.00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809.00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161.00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3140.00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2748.00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452.00 </w:t>
            </w:r>
          </w:p>
        </w:tc>
      </w:tr>
      <w:tr w:rsidR="008B21A6" w:rsidRPr="00FC1934" w:rsidTr="008A4E05">
        <w:trPr>
          <w:trHeight w:val="144"/>
          <w:jc w:val="center"/>
        </w:trPr>
        <w:tc>
          <w:tcPr>
            <w:tcW w:w="0" w:type="auto"/>
            <w:vMerge/>
            <w:vAlign w:val="center"/>
          </w:tcPr>
          <w:p w:rsidR="008B21A6" w:rsidRPr="00FC1934" w:rsidRDefault="008B21A6" w:rsidP="008A4E05">
            <w:pPr>
              <w:widowControl/>
              <w:spacing w:after="0" w:line="0" w:lineRule="atLeast"/>
              <w:jc w:val="center"/>
              <w:rPr>
                <w:sz w:val="20"/>
                <w:szCs w:val="20"/>
              </w:rPr>
            </w:pPr>
          </w:p>
        </w:tc>
        <w:tc>
          <w:tcPr>
            <w:tcW w:w="0" w:type="auto"/>
            <w:vAlign w:val="center"/>
          </w:tcPr>
          <w:p w:rsidR="008B21A6" w:rsidRPr="00FC1934" w:rsidRDefault="008B21A6" w:rsidP="008A4E05">
            <w:pPr>
              <w:widowControl/>
              <w:spacing w:after="0" w:line="0" w:lineRule="atLeast"/>
              <w:jc w:val="center"/>
              <w:rPr>
                <w:sz w:val="20"/>
                <w:szCs w:val="20"/>
              </w:rPr>
            </w:pPr>
            <w:r w:rsidRPr="00FC1934">
              <w:rPr>
                <w:sz w:val="20"/>
                <w:szCs w:val="20"/>
              </w:rPr>
              <w:t>Mean</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145.88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76.69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40.02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322.60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194.43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62.70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650.53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554.61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131.17 </w:t>
            </w:r>
          </w:p>
        </w:tc>
      </w:tr>
      <w:tr w:rsidR="008B21A6" w:rsidRPr="00FC1934" w:rsidTr="008A4E05">
        <w:trPr>
          <w:trHeight w:val="144"/>
          <w:jc w:val="center"/>
        </w:trPr>
        <w:tc>
          <w:tcPr>
            <w:tcW w:w="0" w:type="auto"/>
            <w:gridSpan w:val="2"/>
            <w:vAlign w:val="center"/>
          </w:tcPr>
          <w:p w:rsidR="008B21A6" w:rsidRPr="00FC1934" w:rsidRDefault="00F177DB" w:rsidP="008A4E05">
            <w:pPr>
              <w:widowControl/>
              <w:spacing w:after="0" w:line="0" w:lineRule="atLeast"/>
              <w:jc w:val="center"/>
              <w:rPr>
                <w:sz w:val="20"/>
                <w:szCs w:val="20"/>
              </w:rPr>
            </w:pPr>
            <w:r w:rsidRPr="00FC1934">
              <w:rPr>
                <w:sz w:val="20"/>
                <w:szCs w:val="20"/>
              </w:rPr>
              <w:t>Ρ</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0.95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0.90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0.89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0.96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0.76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0.81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0.78 </w:t>
            </w:r>
          </w:p>
        </w:tc>
      </w:tr>
      <w:tr w:rsidR="008B21A6" w:rsidRPr="00FC1934" w:rsidTr="008A4E05">
        <w:trPr>
          <w:trHeight w:val="144"/>
          <w:jc w:val="center"/>
        </w:trPr>
        <w:tc>
          <w:tcPr>
            <w:tcW w:w="0" w:type="auto"/>
            <w:gridSpan w:val="2"/>
            <w:vAlign w:val="center"/>
          </w:tcPr>
          <w:p w:rsidR="008B21A6" w:rsidRPr="00FC1934" w:rsidRDefault="008B21A6" w:rsidP="008A4E05">
            <w:pPr>
              <w:widowControl/>
              <w:spacing w:after="0" w:line="0" w:lineRule="atLeast"/>
              <w:jc w:val="center"/>
              <w:rPr>
                <w:sz w:val="20"/>
                <w:szCs w:val="20"/>
              </w:rPr>
            </w:pPr>
            <w:r w:rsidRPr="00FC1934">
              <w:rPr>
                <w:sz w:val="20"/>
                <w:szCs w:val="20"/>
              </w:rPr>
              <w:t>BO</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0.07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0.36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0.24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0.12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0.58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0.53 </w:t>
            </w:r>
          </w:p>
        </w:tc>
        <w:tc>
          <w:tcPr>
            <w:tcW w:w="0" w:type="auto"/>
            <w:vAlign w:val="center"/>
          </w:tcPr>
          <w:p w:rsidR="008B21A6" w:rsidRPr="00FC1934" w:rsidRDefault="008B21A6" w:rsidP="008A4E05">
            <w:pPr>
              <w:spacing w:after="0"/>
              <w:jc w:val="right"/>
              <w:rPr>
                <w:rFonts w:ascii="SimSun" w:hAnsi="SimSun" w:cs="SimSun"/>
                <w:color w:val="000000"/>
                <w:sz w:val="20"/>
                <w:szCs w:val="20"/>
              </w:rPr>
            </w:pPr>
            <w:r w:rsidRPr="00FC1934">
              <w:rPr>
                <w:rFonts w:hint="eastAsia"/>
                <w:color w:val="000000"/>
                <w:sz w:val="20"/>
                <w:szCs w:val="20"/>
              </w:rPr>
              <w:t xml:space="preserve">0.25 </w:t>
            </w:r>
          </w:p>
        </w:tc>
      </w:tr>
      <w:tr w:rsidR="008B21A6" w:rsidRPr="00FC1934" w:rsidTr="008A4E05">
        <w:trPr>
          <w:trHeight w:val="144"/>
          <w:jc w:val="center"/>
        </w:trPr>
        <w:tc>
          <w:tcPr>
            <w:tcW w:w="0" w:type="auto"/>
            <w:gridSpan w:val="2"/>
            <w:vAlign w:val="center"/>
          </w:tcPr>
          <w:p w:rsidR="008B21A6" w:rsidRPr="00FC1934" w:rsidRDefault="00F177DB" w:rsidP="008A4E05">
            <w:pPr>
              <w:widowControl/>
              <w:spacing w:after="0" w:line="0" w:lineRule="atLeast"/>
              <w:jc w:val="center"/>
              <w:rPr>
                <w:sz w:val="20"/>
                <w:szCs w:val="20"/>
              </w:rPr>
            </w:pPr>
            <w:r w:rsidRPr="00FC1934">
              <w:rPr>
                <w:sz w:val="20"/>
                <w:szCs w:val="20"/>
              </w:rPr>
              <w:t>Λ</w:t>
            </w:r>
          </w:p>
        </w:tc>
        <w:tc>
          <w:tcPr>
            <w:tcW w:w="0" w:type="auto"/>
            <w:gridSpan w:val="3"/>
            <w:vAlign w:val="center"/>
          </w:tcPr>
          <w:p w:rsidR="008B21A6" w:rsidRPr="00FC1934" w:rsidRDefault="008B21A6" w:rsidP="008A4E05">
            <w:pPr>
              <w:widowControl/>
              <w:spacing w:after="0" w:line="0" w:lineRule="atLeast"/>
              <w:jc w:val="center"/>
              <w:rPr>
                <w:sz w:val="20"/>
                <w:szCs w:val="20"/>
              </w:rPr>
            </w:pPr>
            <w:r w:rsidRPr="00FC1934">
              <w:rPr>
                <w:sz w:val="20"/>
                <w:szCs w:val="20"/>
              </w:rPr>
              <w:t>0.70</w:t>
            </w:r>
          </w:p>
        </w:tc>
        <w:tc>
          <w:tcPr>
            <w:tcW w:w="0" w:type="auto"/>
            <w:gridSpan w:val="3"/>
            <w:vAlign w:val="center"/>
          </w:tcPr>
          <w:p w:rsidR="008B21A6" w:rsidRPr="00FC1934" w:rsidRDefault="008B21A6" w:rsidP="008A4E05">
            <w:pPr>
              <w:widowControl/>
              <w:spacing w:after="0" w:line="0" w:lineRule="atLeast"/>
              <w:jc w:val="center"/>
              <w:rPr>
                <w:sz w:val="20"/>
                <w:szCs w:val="20"/>
                <w:lang w:eastAsia="zh-CN"/>
              </w:rPr>
            </w:pPr>
            <w:r w:rsidRPr="00FC1934">
              <w:rPr>
                <w:rFonts w:hint="eastAsia"/>
                <w:sz w:val="20"/>
                <w:szCs w:val="20"/>
                <w:lang w:eastAsia="zh-CN"/>
              </w:rPr>
              <w:t>0.90</w:t>
            </w:r>
          </w:p>
        </w:tc>
        <w:tc>
          <w:tcPr>
            <w:tcW w:w="0" w:type="auto"/>
            <w:gridSpan w:val="3"/>
            <w:vAlign w:val="center"/>
          </w:tcPr>
          <w:p w:rsidR="008B21A6" w:rsidRPr="00FC1934" w:rsidRDefault="008B21A6" w:rsidP="008A4E05">
            <w:pPr>
              <w:widowControl/>
              <w:spacing w:after="0" w:line="0" w:lineRule="atLeast"/>
              <w:jc w:val="center"/>
              <w:rPr>
                <w:sz w:val="20"/>
                <w:szCs w:val="20"/>
                <w:lang w:eastAsia="zh-CN"/>
              </w:rPr>
            </w:pPr>
            <w:r w:rsidRPr="00FC1934">
              <w:rPr>
                <w:rFonts w:hint="eastAsia"/>
                <w:sz w:val="20"/>
                <w:szCs w:val="20"/>
                <w:lang w:eastAsia="zh-CN"/>
              </w:rPr>
              <w:t>1.10</w:t>
            </w:r>
          </w:p>
        </w:tc>
      </w:tr>
      <w:tr w:rsidR="008B21A6" w:rsidRPr="00FC1934" w:rsidTr="008A4E05">
        <w:trPr>
          <w:trHeight w:val="144"/>
          <w:jc w:val="center"/>
        </w:trPr>
        <w:tc>
          <w:tcPr>
            <w:tcW w:w="0" w:type="auto"/>
            <w:gridSpan w:val="2"/>
            <w:vAlign w:val="center"/>
          </w:tcPr>
          <w:p w:rsidR="008B21A6" w:rsidRPr="00FC1934" w:rsidRDefault="008B21A6" w:rsidP="008A4E05">
            <w:pPr>
              <w:widowControl/>
              <w:spacing w:after="0" w:line="0" w:lineRule="atLeast"/>
              <w:jc w:val="center"/>
              <w:rPr>
                <w:sz w:val="20"/>
                <w:szCs w:val="20"/>
              </w:rPr>
            </w:pPr>
            <w:r w:rsidRPr="00FC1934">
              <w:rPr>
                <w:sz w:val="20"/>
                <w:szCs w:val="20"/>
              </w:rPr>
              <w:t>Additional comments</w:t>
            </w:r>
          </w:p>
        </w:tc>
        <w:tc>
          <w:tcPr>
            <w:tcW w:w="0" w:type="auto"/>
            <w:gridSpan w:val="9"/>
            <w:vAlign w:val="center"/>
          </w:tcPr>
          <w:p w:rsidR="008B21A6" w:rsidRDefault="008B21A6" w:rsidP="008A4E05">
            <w:pPr>
              <w:widowControl/>
              <w:spacing w:after="0" w:line="0" w:lineRule="atLeast"/>
              <w:jc w:val="left"/>
              <w:rPr>
                <w:sz w:val="20"/>
                <w:szCs w:val="20"/>
                <w:lang w:eastAsia="zh-CN"/>
              </w:rPr>
            </w:pPr>
            <w:r w:rsidRPr="002B53F9">
              <w:rPr>
                <w:rFonts w:hint="eastAsia"/>
                <w:sz w:val="20"/>
                <w:szCs w:val="20"/>
                <w:lang w:eastAsia="zh-CN"/>
              </w:rPr>
              <w:t>LBT category 4</w:t>
            </w:r>
            <w:r>
              <w:rPr>
                <w:rFonts w:hint="eastAsia"/>
                <w:sz w:val="20"/>
                <w:szCs w:val="20"/>
                <w:lang w:eastAsia="zh-CN"/>
              </w:rPr>
              <w:t xml:space="preserve"> scheme</w:t>
            </w:r>
          </w:p>
          <w:p w:rsidR="008B21A6" w:rsidRDefault="008B21A6" w:rsidP="008A4E05">
            <w:pPr>
              <w:widowControl/>
              <w:spacing w:after="0" w:line="0" w:lineRule="atLeast"/>
              <w:jc w:val="left"/>
              <w:rPr>
                <w:sz w:val="20"/>
                <w:szCs w:val="20"/>
                <w:lang w:eastAsia="zh-CN"/>
              </w:rPr>
            </w:pPr>
            <w:r>
              <w:rPr>
                <w:rFonts w:hint="eastAsia"/>
                <w:sz w:val="20"/>
                <w:szCs w:val="20"/>
                <w:lang w:eastAsia="zh-CN"/>
              </w:rPr>
              <w:t>trigger metric: number of NAK</w:t>
            </w:r>
            <w:r w:rsidR="006013C9">
              <w:rPr>
                <w:sz w:val="20"/>
                <w:szCs w:val="20"/>
                <w:lang w:eastAsia="zh-CN"/>
              </w:rPr>
              <w:t>s</w:t>
            </w:r>
            <w:r>
              <w:rPr>
                <w:rFonts w:hint="eastAsia"/>
                <w:sz w:val="20"/>
                <w:szCs w:val="20"/>
                <w:lang w:eastAsia="zh-CN"/>
              </w:rPr>
              <w:t>/number of ACK</w:t>
            </w:r>
            <w:r w:rsidR="006013C9">
              <w:rPr>
                <w:sz w:val="20"/>
                <w:szCs w:val="20"/>
                <w:lang w:eastAsia="zh-CN"/>
              </w:rPr>
              <w:t>s</w:t>
            </w:r>
            <w:r>
              <w:rPr>
                <w:rFonts w:hint="eastAsia"/>
                <w:sz w:val="20"/>
                <w:szCs w:val="20"/>
                <w:lang w:eastAsia="zh-CN"/>
              </w:rPr>
              <w:t>/NAK</w:t>
            </w:r>
            <w:r w:rsidR="006013C9">
              <w:rPr>
                <w:sz w:val="20"/>
                <w:szCs w:val="20"/>
                <w:lang w:eastAsia="zh-CN"/>
              </w:rPr>
              <w:t>s</w:t>
            </w:r>
            <w:r>
              <w:rPr>
                <w:rFonts w:hint="eastAsia"/>
                <w:sz w:val="20"/>
                <w:szCs w:val="20"/>
                <w:lang w:eastAsia="zh-CN"/>
              </w:rPr>
              <w:t xml:space="preserve"> </w:t>
            </w:r>
            <w:r w:rsidR="006013C9">
              <w:rPr>
                <w:sz w:val="20"/>
                <w:szCs w:val="20"/>
                <w:lang w:eastAsia="zh-CN"/>
              </w:rPr>
              <w:t>for the</w:t>
            </w:r>
            <w:r>
              <w:rPr>
                <w:rFonts w:hint="eastAsia"/>
                <w:sz w:val="20"/>
                <w:szCs w:val="20"/>
                <w:lang w:eastAsia="zh-CN"/>
              </w:rPr>
              <w:t xml:space="preserve"> previous </w:t>
            </w:r>
            <w:r w:rsidR="006013C9">
              <w:rPr>
                <w:sz w:val="20"/>
                <w:szCs w:val="20"/>
                <w:lang w:eastAsia="zh-CN"/>
              </w:rPr>
              <w:t>transmission burst</w:t>
            </w:r>
          </w:p>
          <w:p w:rsidR="008B21A6" w:rsidRDefault="008B21A6" w:rsidP="008A4E05">
            <w:pPr>
              <w:widowControl/>
              <w:spacing w:after="0" w:line="0" w:lineRule="atLeast"/>
              <w:jc w:val="left"/>
              <w:rPr>
                <w:sz w:val="20"/>
                <w:szCs w:val="20"/>
                <w:lang w:eastAsia="zh-CN"/>
              </w:rPr>
            </w:pPr>
            <w:r>
              <w:rPr>
                <w:rFonts w:hint="eastAsia"/>
                <w:sz w:val="20"/>
                <w:szCs w:val="20"/>
                <w:lang w:eastAsia="zh-CN"/>
              </w:rPr>
              <w:t>Threshold for adjustment: LB=5%;UB=15%</w:t>
            </w:r>
          </w:p>
          <w:p w:rsidR="008B21A6" w:rsidRPr="00FC1934" w:rsidRDefault="008B21A6" w:rsidP="008A4E05">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aximum channel occupancy time=10 ms</w:t>
            </w:r>
          </w:p>
          <w:p w:rsidR="008B21A6" w:rsidRPr="00FC1934" w:rsidRDefault="008B21A6" w:rsidP="008A4E05">
            <w:pPr>
              <w:widowControl/>
              <w:spacing w:after="0" w:line="0" w:lineRule="atLeast"/>
              <w:jc w:val="left"/>
              <w:rPr>
                <w:sz w:val="20"/>
                <w:szCs w:val="20"/>
                <w:lang w:eastAsia="zh-CN"/>
              </w:rPr>
            </w:pPr>
            <w:r w:rsidRPr="00FC1934">
              <w:rPr>
                <w:sz w:val="20"/>
                <w:szCs w:val="20"/>
              </w:rPr>
              <w:t>256</w:t>
            </w:r>
            <w:r w:rsidRPr="00FC1934">
              <w:rPr>
                <w:rFonts w:hint="eastAsia"/>
                <w:sz w:val="20"/>
                <w:szCs w:val="20"/>
              </w:rPr>
              <w:t xml:space="preserve"> </w:t>
            </w:r>
            <w:r w:rsidRPr="00FC1934">
              <w:rPr>
                <w:sz w:val="20"/>
                <w:szCs w:val="20"/>
              </w:rPr>
              <w:t xml:space="preserve">QAM </w:t>
            </w:r>
            <w:r w:rsidRPr="00FC1934">
              <w:rPr>
                <w:rFonts w:hint="eastAsia"/>
                <w:sz w:val="20"/>
                <w:szCs w:val="20"/>
              </w:rPr>
              <w:t xml:space="preserve">for both LAA and Wi-Fi, and </w:t>
            </w:r>
            <w:r w:rsidRPr="00FC1934">
              <w:rPr>
                <w:sz w:val="20"/>
                <w:szCs w:val="20"/>
              </w:rPr>
              <w:t>LDPC</w:t>
            </w:r>
            <w:r w:rsidRPr="00FC1934">
              <w:rPr>
                <w:rFonts w:hint="eastAsia"/>
                <w:sz w:val="20"/>
                <w:szCs w:val="20"/>
                <w:lang w:eastAsia="zh-CN"/>
              </w:rPr>
              <w:t xml:space="preserve"> Codec</w:t>
            </w:r>
            <w:r w:rsidRPr="00FC1934">
              <w:rPr>
                <w:rFonts w:hint="eastAsia"/>
                <w:sz w:val="20"/>
                <w:szCs w:val="20"/>
              </w:rPr>
              <w:t xml:space="preserve"> for Wi-Fi</w:t>
            </w:r>
          </w:p>
        </w:tc>
      </w:tr>
    </w:tbl>
    <w:p w:rsidR="008B21A6" w:rsidRPr="008B21A6" w:rsidRDefault="008B21A6" w:rsidP="00D92640">
      <w:pPr>
        <w:rPr>
          <w:lang w:eastAsia="zh-CN"/>
        </w:rPr>
      </w:pPr>
    </w:p>
    <w:p w:rsidR="001859EE" w:rsidRPr="00A97E57" w:rsidRDefault="001859EE" w:rsidP="001859EE">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8B21A6">
        <w:rPr>
          <w:rFonts w:hint="eastAsia"/>
          <w:b/>
          <w:bCs/>
          <w:sz w:val="20"/>
          <w:szCs w:val="20"/>
          <w:lang w:eastAsia="zh-CN"/>
        </w:rPr>
        <w:t>3</w:t>
      </w:r>
      <w:r w:rsidRPr="00A97E57">
        <w:rPr>
          <w:b/>
          <w:bCs/>
          <w:sz w:val="20"/>
          <w:szCs w:val="20"/>
        </w:rPr>
        <w:t xml:space="preserve">: </w:t>
      </w:r>
      <w:r w:rsidR="008B21A6">
        <w:rPr>
          <w:rFonts w:hint="eastAsia"/>
          <w:b/>
          <w:bCs/>
          <w:sz w:val="20"/>
          <w:szCs w:val="20"/>
          <w:lang w:eastAsia="zh-CN"/>
        </w:rPr>
        <w:t>LBT Category 4 Option 2</w:t>
      </w:r>
    </w:p>
    <w:tbl>
      <w:tblPr>
        <w:tblStyle w:val="TableGrid"/>
        <w:tblW w:w="0" w:type="auto"/>
        <w:jc w:val="center"/>
        <w:tblLook w:val="04A0"/>
      </w:tblPr>
      <w:tblGrid>
        <w:gridCol w:w="923"/>
        <w:gridCol w:w="672"/>
        <w:gridCol w:w="855"/>
        <w:gridCol w:w="864"/>
        <w:gridCol w:w="846"/>
        <w:gridCol w:w="942"/>
        <w:gridCol w:w="855"/>
        <w:gridCol w:w="846"/>
        <w:gridCol w:w="942"/>
        <w:gridCol w:w="942"/>
        <w:gridCol w:w="846"/>
      </w:tblGrid>
      <w:tr w:rsidR="001859EE" w:rsidRPr="003A2A00" w:rsidTr="001D43E7">
        <w:trPr>
          <w:trHeight w:val="500"/>
          <w:jc w:val="center"/>
        </w:trPr>
        <w:tc>
          <w:tcPr>
            <w:tcW w:w="0" w:type="auto"/>
            <w:gridSpan w:val="2"/>
            <w:vMerge w:val="restart"/>
            <w:vAlign w:val="center"/>
          </w:tcPr>
          <w:p w:rsidR="001859EE" w:rsidRPr="003A2A00" w:rsidRDefault="001859EE" w:rsidP="003A2A00">
            <w:pPr>
              <w:widowControl/>
              <w:spacing w:after="0" w:line="0" w:lineRule="atLeast"/>
              <w:jc w:val="center"/>
              <w:rPr>
                <w:sz w:val="20"/>
                <w:szCs w:val="20"/>
              </w:rPr>
            </w:pPr>
            <w:r w:rsidRPr="003A2A00">
              <w:rPr>
                <w:sz w:val="20"/>
                <w:szCs w:val="20"/>
              </w:rPr>
              <w:t>Reported parameters</w:t>
            </w:r>
          </w:p>
        </w:tc>
        <w:tc>
          <w:tcPr>
            <w:tcW w:w="0" w:type="auto"/>
            <w:gridSpan w:val="3"/>
            <w:vAlign w:val="center"/>
          </w:tcPr>
          <w:p w:rsidR="001859EE" w:rsidRPr="003A2A00" w:rsidRDefault="001859EE" w:rsidP="003A2A00">
            <w:pPr>
              <w:widowControl/>
              <w:spacing w:after="0" w:line="0" w:lineRule="atLeast"/>
              <w:jc w:val="center"/>
              <w:rPr>
                <w:sz w:val="20"/>
                <w:szCs w:val="20"/>
              </w:rPr>
            </w:pPr>
            <w:r w:rsidRPr="003A2A00">
              <w:rPr>
                <w:sz w:val="20"/>
                <w:szCs w:val="20"/>
              </w:rPr>
              <w:t>Low load</w:t>
            </w:r>
          </w:p>
          <w:p w:rsidR="001859EE" w:rsidRPr="003A2A00" w:rsidRDefault="001859EE" w:rsidP="003A2A00">
            <w:pPr>
              <w:widowControl/>
              <w:spacing w:after="0" w:line="0" w:lineRule="atLeast"/>
              <w:jc w:val="center"/>
              <w:rPr>
                <w:sz w:val="20"/>
                <w:szCs w:val="20"/>
                <w:lang w:eastAsia="zh-CN"/>
              </w:rPr>
            </w:pPr>
            <w:r w:rsidRPr="003A2A00">
              <w:rPr>
                <w:sz w:val="20"/>
                <w:szCs w:val="20"/>
              </w:rPr>
              <w:t>BO range for Wi-Fi in Step 1:</w:t>
            </w:r>
          </w:p>
          <w:p w:rsidR="001859EE" w:rsidRPr="003A2A00" w:rsidRDefault="001859EE" w:rsidP="003A2A00">
            <w:pPr>
              <w:widowControl/>
              <w:spacing w:after="0" w:line="0" w:lineRule="atLeast"/>
              <w:jc w:val="center"/>
              <w:rPr>
                <w:sz w:val="20"/>
                <w:szCs w:val="20"/>
              </w:rPr>
            </w:pPr>
            <w:r w:rsidRPr="003A2A00">
              <w:rPr>
                <w:sz w:val="20"/>
                <w:szCs w:val="20"/>
              </w:rPr>
              <w:t>10%~25%</w:t>
            </w:r>
          </w:p>
        </w:tc>
        <w:tc>
          <w:tcPr>
            <w:tcW w:w="0" w:type="auto"/>
            <w:gridSpan w:val="3"/>
            <w:vAlign w:val="center"/>
          </w:tcPr>
          <w:p w:rsidR="001859EE" w:rsidRPr="003A2A00" w:rsidRDefault="001859EE" w:rsidP="003A2A00">
            <w:pPr>
              <w:widowControl/>
              <w:spacing w:after="0" w:line="0" w:lineRule="atLeast"/>
              <w:jc w:val="center"/>
              <w:rPr>
                <w:sz w:val="20"/>
                <w:szCs w:val="20"/>
              </w:rPr>
            </w:pPr>
            <w:r w:rsidRPr="003A2A00">
              <w:rPr>
                <w:sz w:val="20"/>
                <w:szCs w:val="20"/>
              </w:rPr>
              <w:t>Medium load</w:t>
            </w:r>
          </w:p>
          <w:p w:rsidR="001859EE" w:rsidRPr="003A2A00" w:rsidRDefault="001859EE" w:rsidP="003A2A00">
            <w:pPr>
              <w:widowControl/>
              <w:spacing w:after="0" w:line="0" w:lineRule="atLeast"/>
              <w:jc w:val="center"/>
              <w:rPr>
                <w:sz w:val="20"/>
                <w:szCs w:val="20"/>
                <w:lang w:eastAsia="zh-CN"/>
              </w:rPr>
            </w:pPr>
            <w:r w:rsidRPr="003A2A00">
              <w:rPr>
                <w:sz w:val="20"/>
                <w:szCs w:val="20"/>
              </w:rPr>
              <w:t>BO range for Wi-Fi in Step 1:</w:t>
            </w:r>
          </w:p>
          <w:p w:rsidR="001859EE" w:rsidRPr="003A2A00" w:rsidRDefault="001859EE" w:rsidP="003A2A00">
            <w:pPr>
              <w:widowControl/>
              <w:spacing w:after="0" w:line="0" w:lineRule="atLeast"/>
              <w:jc w:val="center"/>
              <w:rPr>
                <w:sz w:val="20"/>
                <w:szCs w:val="20"/>
              </w:rPr>
            </w:pPr>
            <w:r w:rsidRPr="003A2A00">
              <w:rPr>
                <w:sz w:val="20"/>
                <w:szCs w:val="20"/>
              </w:rPr>
              <w:t>35%~50%</w:t>
            </w:r>
          </w:p>
        </w:tc>
        <w:tc>
          <w:tcPr>
            <w:tcW w:w="0" w:type="auto"/>
            <w:gridSpan w:val="3"/>
            <w:vAlign w:val="center"/>
          </w:tcPr>
          <w:p w:rsidR="001859EE" w:rsidRPr="003A2A00" w:rsidRDefault="001859EE" w:rsidP="003A2A00">
            <w:pPr>
              <w:widowControl/>
              <w:spacing w:after="0" w:line="0" w:lineRule="atLeast"/>
              <w:jc w:val="center"/>
              <w:rPr>
                <w:sz w:val="20"/>
                <w:szCs w:val="20"/>
              </w:rPr>
            </w:pPr>
            <w:r w:rsidRPr="003A2A00">
              <w:rPr>
                <w:sz w:val="20"/>
                <w:szCs w:val="20"/>
              </w:rPr>
              <w:t>High load</w:t>
            </w:r>
          </w:p>
          <w:p w:rsidR="001859EE" w:rsidRPr="003A2A00" w:rsidRDefault="001859EE" w:rsidP="003A2A00">
            <w:pPr>
              <w:widowControl/>
              <w:spacing w:after="0" w:line="0" w:lineRule="atLeast"/>
              <w:jc w:val="center"/>
              <w:rPr>
                <w:sz w:val="20"/>
                <w:szCs w:val="20"/>
                <w:lang w:eastAsia="zh-CN"/>
              </w:rPr>
            </w:pPr>
            <w:r w:rsidRPr="003A2A00">
              <w:rPr>
                <w:sz w:val="20"/>
                <w:szCs w:val="20"/>
              </w:rPr>
              <w:t>BO range for Wi-Fi in Step 1:</w:t>
            </w:r>
          </w:p>
          <w:p w:rsidR="001859EE" w:rsidRPr="003A2A00" w:rsidRDefault="001859EE" w:rsidP="003A2A00">
            <w:pPr>
              <w:widowControl/>
              <w:spacing w:after="0" w:line="0" w:lineRule="atLeast"/>
              <w:jc w:val="center"/>
              <w:rPr>
                <w:sz w:val="20"/>
                <w:szCs w:val="20"/>
              </w:rPr>
            </w:pPr>
            <w:r w:rsidRPr="003A2A00">
              <w:rPr>
                <w:sz w:val="20"/>
                <w:szCs w:val="20"/>
              </w:rPr>
              <w:t>above 55%</w:t>
            </w:r>
          </w:p>
        </w:tc>
      </w:tr>
      <w:tr w:rsidR="001859EE" w:rsidRPr="003A2A00" w:rsidTr="001D43E7">
        <w:trPr>
          <w:trHeight w:val="705"/>
          <w:jc w:val="center"/>
        </w:trPr>
        <w:tc>
          <w:tcPr>
            <w:tcW w:w="0" w:type="auto"/>
            <w:gridSpan w:val="2"/>
            <w:vMerge/>
            <w:vAlign w:val="center"/>
          </w:tcPr>
          <w:p w:rsidR="001859EE" w:rsidRPr="003A2A00" w:rsidRDefault="001859EE" w:rsidP="003A2A00">
            <w:pPr>
              <w:widowControl/>
              <w:spacing w:after="0" w:line="0" w:lineRule="atLeast"/>
              <w:ind w:firstLineChars="200" w:firstLine="400"/>
              <w:jc w:val="center"/>
              <w:rPr>
                <w:sz w:val="20"/>
                <w:szCs w:val="20"/>
              </w:rPr>
            </w:pP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 in</w:t>
            </w:r>
            <w:r w:rsidRPr="003A2A00">
              <w:rPr>
                <w:rFonts w:hint="eastAsia"/>
                <w:sz w:val="20"/>
                <w:szCs w:val="20"/>
                <w:lang w:eastAsia="zh-CN"/>
              </w:rPr>
              <w:t xml:space="preserve"> </w:t>
            </w:r>
            <w:r w:rsidRPr="003A2A00">
              <w:rPr>
                <w:sz w:val="20"/>
                <w:szCs w:val="20"/>
              </w:rPr>
              <w:t>step 1</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w:t>
            </w:r>
            <w:r w:rsidRPr="003A2A00">
              <w:rPr>
                <w:rFonts w:hint="eastAsia"/>
                <w:sz w:val="20"/>
                <w:szCs w:val="20"/>
                <w:lang w:eastAsia="zh-CN"/>
              </w:rPr>
              <w:t xml:space="preserve"> </w:t>
            </w:r>
            <w:r w:rsidRPr="003A2A00">
              <w:rPr>
                <w:sz w:val="20"/>
                <w:szCs w:val="20"/>
              </w:rPr>
              <w:t xml:space="preserve"> In</w:t>
            </w:r>
            <w:r w:rsidRPr="003A2A00">
              <w:rPr>
                <w:rFonts w:hint="eastAsia"/>
                <w:sz w:val="20"/>
                <w:szCs w:val="20"/>
                <w:lang w:eastAsia="zh-CN"/>
              </w:rPr>
              <w:t xml:space="preserve"> </w:t>
            </w:r>
            <w:r w:rsidRPr="003A2A00">
              <w:rPr>
                <w:sz w:val="20"/>
                <w:szCs w:val="20"/>
              </w:rPr>
              <w:t>step 2</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LAA</w:t>
            </w:r>
            <w:r w:rsidRPr="003A2A00">
              <w:rPr>
                <w:rFonts w:hint="eastAsia"/>
                <w:sz w:val="20"/>
                <w:szCs w:val="20"/>
                <w:lang w:eastAsia="zh-CN"/>
              </w:rPr>
              <w:t xml:space="preserve"> </w:t>
            </w:r>
            <w:r w:rsidRPr="003A2A00">
              <w:rPr>
                <w:sz w:val="20"/>
                <w:szCs w:val="20"/>
              </w:rPr>
              <w:t>in</w:t>
            </w:r>
            <w:r w:rsidRPr="003A2A00">
              <w:rPr>
                <w:rFonts w:hint="eastAsia"/>
                <w:sz w:val="20"/>
                <w:szCs w:val="20"/>
                <w:lang w:eastAsia="zh-CN"/>
              </w:rPr>
              <w:t xml:space="preserve"> </w:t>
            </w:r>
            <w:r w:rsidRPr="003A2A00">
              <w:rPr>
                <w:sz w:val="20"/>
                <w:szCs w:val="20"/>
              </w:rPr>
              <w:t>step 2</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 in</w:t>
            </w:r>
            <w:r w:rsidRPr="003A2A00">
              <w:rPr>
                <w:rFonts w:hint="eastAsia"/>
                <w:sz w:val="20"/>
                <w:szCs w:val="20"/>
                <w:lang w:eastAsia="zh-CN"/>
              </w:rPr>
              <w:t xml:space="preserve"> </w:t>
            </w:r>
            <w:r w:rsidRPr="003A2A00">
              <w:rPr>
                <w:sz w:val="20"/>
                <w:szCs w:val="20"/>
              </w:rPr>
              <w:t>step 1</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w:t>
            </w:r>
            <w:r w:rsidRPr="003A2A00">
              <w:rPr>
                <w:rFonts w:hint="eastAsia"/>
                <w:sz w:val="20"/>
                <w:szCs w:val="20"/>
                <w:lang w:eastAsia="zh-CN"/>
              </w:rPr>
              <w:t xml:space="preserve"> </w:t>
            </w:r>
            <w:r w:rsidRPr="003A2A00">
              <w:rPr>
                <w:sz w:val="20"/>
                <w:szCs w:val="20"/>
              </w:rPr>
              <w:t>in</w:t>
            </w:r>
            <w:r w:rsidRPr="003A2A00">
              <w:rPr>
                <w:rFonts w:hint="eastAsia"/>
                <w:sz w:val="20"/>
                <w:szCs w:val="20"/>
                <w:lang w:eastAsia="zh-CN"/>
              </w:rPr>
              <w:t xml:space="preserve"> </w:t>
            </w:r>
            <w:r w:rsidRPr="003A2A00">
              <w:rPr>
                <w:sz w:val="20"/>
                <w:szCs w:val="20"/>
              </w:rPr>
              <w:t>step 2</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LAA</w:t>
            </w:r>
            <w:r w:rsidRPr="003A2A00">
              <w:rPr>
                <w:rFonts w:hint="eastAsia"/>
                <w:sz w:val="20"/>
                <w:szCs w:val="20"/>
                <w:lang w:eastAsia="zh-CN"/>
              </w:rPr>
              <w:t xml:space="preserve"> </w:t>
            </w:r>
            <w:r w:rsidRPr="003A2A00">
              <w:rPr>
                <w:sz w:val="20"/>
                <w:szCs w:val="20"/>
              </w:rPr>
              <w:t>in</w:t>
            </w:r>
            <w:r w:rsidRPr="003A2A00">
              <w:rPr>
                <w:rFonts w:hint="eastAsia"/>
                <w:sz w:val="20"/>
                <w:szCs w:val="20"/>
                <w:lang w:eastAsia="zh-CN"/>
              </w:rPr>
              <w:t xml:space="preserve"> </w:t>
            </w:r>
            <w:r w:rsidRPr="003A2A00">
              <w:rPr>
                <w:sz w:val="20"/>
                <w:szCs w:val="20"/>
              </w:rPr>
              <w:t>step 2</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w:t>
            </w:r>
            <w:r w:rsidRPr="003A2A00">
              <w:rPr>
                <w:rFonts w:hint="eastAsia"/>
                <w:sz w:val="20"/>
                <w:szCs w:val="20"/>
                <w:lang w:eastAsia="zh-CN"/>
              </w:rPr>
              <w:t xml:space="preserve"> </w:t>
            </w:r>
            <w:r w:rsidRPr="003A2A00">
              <w:rPr>
                <w:sz w:val="20"/>
                <w:szCs w:val="20"/>
              </w:rPr>
              <w:t>in</w:t>
            </w:r>
            <w:r w:rsidRPr="003A2A00">
              <w:rPr>
                <w:rFonts w:hint="eastAsia"/>
                <w:sz w:val="20"/>
                <w:szCs w:val="20"/>
                <w:lang w:eastAsia="zh-CN"/>
              </w:rPr>
              <w:t xml:space="preserve"> </w:t>
            </w:r>
            <w:r w:rsidRPr="003A2A00">
              <w:rPr>
                <w:sz w:val="20"/>
                <w:szCs w:val="20"/>
              </w:rPr>
              <w:t>step 1</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Wi-Fi in</w:t>
            </w:r>
            <w:r w:rsidRPr="003A2A00">
              <w:rPr>
                <w:rFonts w:hint="eastAsia"/>
                <w:sz w:val="20"/>
                <w:szCs w:val="20"/>
                <w:lang w:eastAsia="zh-CN"/>
              </w:rPr>
              <w:t xml:space="preserve"> </w:t>
            </w:r>
            <w:r w:rsidRPr="003A2A00">
              <w:rPr>
                <w:sz w:val="20"/>
                <w:szCs w:val="20"/>
              </w:rPr>
              <w:t>step 2</w:t>
            </w:r>
          </w:p>
        </w:tc>
        <w:tc>
          <w:tcPr>
            <w:tcW w:w="0" w:type="auto"/>
            <w:vAlign w:val="center"/>
          </w:tcPr>
          <w:p w:rsidR="001859EE" w:rsidRPr="003A2A00" w:rsidRDefault="001859EE" w:rsidP="003A2A00">
            <w:pPr>
              <w:widowControl/>
              <w:adjustRightInd/>
              <w:spacing w:after="0" w:line="0" w:lineRule="atLeast"/>
              <w:jc w:val="center"/>
              <w:rPr>
                <w:sz w:val="20"/>
                <w:szCs w:val="20"/>
              </w:rPr>
            </w:pPr>
            <w:r w:rsidRPr="003A2A00">
              <w:rPr>
                <w:sz w:val="20"/>
                <w:szCs w:val="20"/>
              </w:rPr>
              <w:t>LAA</w:t>
            </w:r>
            <w:r w:rsidRPr="003A2A00">
              <w:rPr>
                <w:rFonts w:hint="eastAsia"/>
                <w:sz w:val="20"/>
                <w:szCs w:val="20"/>
                <w:lang w:eastAsia="zh-CN"/>
              </w:rPr>
              <w:t xml:space="preserve"> </w:t>
            </w:r>
            <w:r w:rsidRPr="003A2A00">
              <w:rPr>
                <w:sz w:val="20"/>
                <w:szCs w:val="20"/>
              </w:rPr>
              <w:t>in</w:t>
            </w:r>
            <w:r w:rsidRPr="003A2A00">
              <w:rPr>
                <w:rFonts w:hint="eastAsia"/>
                <w:sz w:val="20"/>
                <w:szCs w:val="20"/>
                <w:lang w:eastAsia="zh-CN"/>
              </w:rPr>
              <w:t xml:space="preserve"> </w:t>
            </w:r>
            <w:r w:rsidRPr="003A2A00">
              <w:rPr>
                <w:sz w:val="20"/>
                <w:szCs w:val="20"/>
              </w:rPr>
              <w:t>step 2</w:t>
            </w:r>
          </w:p>
        </w:tc>
      </w:tr>
      <w:tr w:rsidR="00592DC9" w:rsidRPr="003A2A00" w:rsidTr="00FC04C5">
        <w:trPr>
          <w:trHeight w:val="207"/>
          <w:jc w:val="center"/>
        </w:trPr>
        <w:tc>
          <w:tcPr>
            <w:tcW w:w="0" w:type="auto"/>
            <w:vMerge w:val="restart"/>
            <w:vAlign w:val="center"/>
          </w:tcPr>
          <w:p w:rsidR="00592DC9" w:rsidRPr="003A2A00" w:rsidRDefault="00592DC9" w:rsidP="003A2A00">
            <w:pPr>
              <w:widowControl/>
              <w:spacing w:after="0" w:line="0" w:lineRule="atLeast"/>
              <w:jc w:val="center"/>
              <w:rPr>
                <w:sz w:val="20"/>
                <w:szCs w:val="20"/>
              </w:rPr>
            </w:pPr>
            <w:r w:rsidRPr="003A2A00">
              <w:rPr>
                <w:sz w:val="20"/>
                <w:szCs w:val="20"/>
              </w:rPr>
              <w:t>UPT CDF</w:t>
            </w:r>
            <w:r w:rsidRPr="003A2A00">
              <w:rPr>
                <w:sz w:val="20"/>
                <w:szCs w:val="20"/>
                <w:lang w:eastAsia="zh-CN"/>
              </w:rPr>
              <w:t xml:space="preserve"> </w:t>
            </w:r>
            <w:r w:rsidRPr="003A2A00">
              <w:rPr>
                <w:sz w:val="20"/>
                <w:szCs w:val="20"/>
              </w:rPr>
              <w:t>[Mbps]</w:t>
            </w: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5%</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16.60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47.40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87.79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7.83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26.18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63.35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4.57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14.57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50%</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108.68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114.19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129.91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66.89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87.79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111.96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36.88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46.80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79.96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95%</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144.92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145.81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158.93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119.57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122.37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143.66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100.49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110.89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127.80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Mean</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99.32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110.02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129.20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66.79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82.68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109.09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41.51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51.14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75.83 </w:t>
            </w:r>
          </w:p>
        </w:tc>
      </w:tr>
      <w:tr w:rsidR="00592DC9" w:rsidRPr="003A2A00" w:rsidTr="00FC04C5">
        <w:trPr>
          <w:trHeight w:val="144"/>
          <w:jc w:val="center"/>
        </w:trPr>
        <w:tc>
          <w:tcPr>
            <w:tcW w:w="0" w:type="auto"/>
            <w:vMerge w:val="restart"/>
            <w:vAlign w:val="center"/>
          </w:tcPr>
          <w:p w:rsidR="00592DC9" w:rsidRPr="003A2A00" w:rsidRDefault="00592DC9" w:rsidP="003A2A00">
            <w:pPr>
              <w:widowControl/>
              <w:spacing w:after="0" w:line="0" w:lineRule="atLeast"/>
              <w:jc w:val="center"/>
              <w:rPr>
                <w:sz w:val="20"/>
                <w:szCs w:val="20"/>
              </w:rPr>
            </w:pPr>
            <w:r w:rsidRPr="003A2A00">
              <w:rPr>
                <w:sz w:val="20"/>
                <w:szCs w:val="20"/>
              </w:rPr>
              <w:t>Delay CDF</w:t>
            </w:r>
            <w:r w:rsidRPr="003A2A00">
              <w:rPr>
                <w:sz w:val="20"/>
                <w:szCs w:val="20"/>
                <w:lang w:eastAsia="zh-CN"/>
              </w:rPr>
              <w:t xml:space="preserve"> </w:t>
            </w:r>
            <w:r w:rsidRPr="003A2A00">
              <w:rPr>
                <w:sz w:val="20"/>
                <w:szCs w:val="20"/>
              </w:rPr>
              <w:t>[</w:t>
            </w:r>
            <w:r w:rsidRPr="003A2A00">
              <w:rPr>
                <w:rFonts w:hint="eastAsia"/>
                <w:sz w:val="20"/>
                <w:szCs w:val="20"/>
                <w:lang w:eastAsia="zh-CN"/>
              </w:rPr>
              <w:t>m</w:t>
            </w:r>
            <w:r w:rsidRPr="003A2A00">
              <w:rPr>
                <w:sz w:val="20"/>
                <w:szCs w:val="20"/>
              </w:rPr>
              <w:t>s]</w:t>
            </w: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5%</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25.00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24.00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50%</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36.00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31.00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26.00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67.00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55.00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33.00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147.00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128.00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52.00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95%</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486.00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216.00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96.00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1565.00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662.00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175.00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3140.00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2699.00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642.00 </w:t>
            </w:r>
          </w:p>
        </w:tc>
      </w:tr>
      <w:tr w:rsidR="00592DC9" w:rsidRPr="003A2A00" w:rsidTr="00FC04C5">
        <w:trPr>
          <w:trHeight w:val="144"/>
          <w:jc w:val="center"/>
        </w:trPr>
        <w:tc>
          <w:tcPr>
            <w:tcW w:w="0" w:type="auto"/>
            <w:vMerge/>
            <w:vAlign w:val="center"/>
          </w:tcPr>
          <w:p w:rsidR="00592DC9" w:rsidRPr="003A2A00" w:rsidRDefault="00592DC9" w:rsidP="003A2A00">
            <w:pPr>
              <w:widowControl/>
              <w:spacing w:after="0" w:line="0" w:lineRule="atLeast"/>
              <w:jc w:val="center"/>
              <w:rPr>
                <w:sz w:val="20"/>
                <w:szCs w:val="20"/>
              </w:rPr>
            </w:pPr>
          </w:p>
        </w:tc>
        <w:tc>
          <w:tcPr>
            <w:tcW w:w="0" w:type="auto"/>
            <w:vAlign w:val="center"/>
          </w:tcPr>
          <w:p w:rsidR="00592DC9" w:rsidRPr="003A2A00" w:rsidRDefault="00592DC9" w:rsidP="003A2A00">
            <w:pPr>
              <w:widowControl/>
              <w:spacing w:after="0" w:line="0" w:lineRule="atLeast"/>
              <w:jc w:val="center"/>
              <w:rPr>
                <w:sz w:val="20"/>
                <w:szCs w:val="20"/>
              </w:rPr>
            </w:pPr>
            <w:r w:rsidRPr="003A2A00">
              <w:rPr>
                <w:sz w:val="20"/>
                <w:szCs w:val="20"/>
              </w:rPr>
              <w:t>Mean</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145.88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67.56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40.17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322.60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158.45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59.52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650.53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543.17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156.63 </w:t>
            </w:r>
          </w:p>
        </w:tc>
      </w:tr>
      <w:tr w:rsidR="00592DC9" w:rsidRPr="003A2A00" w:rsidTr="00FC04C5">
        <w:trPr>
          <w:trHeight w:val="144"/>
          <w:jc w:val="center"/>
        </w:trPr>
        <w:tc>
          <w:tcPr>
            <w:tcW w:w="0" w:type="auto"/>
            <w:gridSpan w:val="2"/>
            <w:vAlign w:val="center"/>
          </w:tcPr>
          <w:p w:rsidR="00592DC9" w:rsidRPr="003A2A00" w:rsidRDefault="00F177DB" w:rsidP="003A2A00">
            <w:pPr>
              <w:widowControl/>
              <w:spacing w:after="0" w:line="0" w:lineRule="atLeast"/>
              <w:jc w:val="center"/>
              <w:rPr>
                <w:sz w:val="20"/>
                <w:szCs w:val="20"/>
              </w:rPr>
            </w:pPr>
            <w:r w:rsidRPr="003A2A00">
              <w:rPr>
                <w:sz w:val="20"/>
                <w:szCs w:val="20"/>
              </w:rPr>
              <w:t>Ρ</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0.95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0.98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0.90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0.89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0.98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0.83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0.76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0.86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0.75 </w:t>
            </w:r>
          </w:p>
        </w:tc>
      </w:tr>
      <w:tr w:rsidR="00592DC9" w:rsidRPr="003A2A00" w:rsidTr="00FC04C5">
        <w:trPr>
          <w:trHeight w:val="144"/>
          <w:jc w:val="center"/>
        </w:trPr>
        <w:tc>
          <w:tcPr>
            <w:tcW w:w="0" w:type="auto"/>
            <w:gridSpan w:val="2"/>
            <w:vAlign w:val="center"/>
          </w:tcPr>
          <w:p w:rsidR="00592DC9" w:rsidRPr="003A2A00" w:rsidRDefault="00592DC9" w:rsidP="003A2A00">
            <w:pPr>
              <w:widowControl/>
              <w:spacing w:after="0" w:line="0" w:lineRule="atLeast"/>
              <w:jc w:val="center"/>
              <w:rPr>
                <w:sz w:val="20"/>
                <w:szCs w:val="20"/>
              </w:rPr>
            </w:pPr>
            <w:r w:rsidRPr="003A2A00">
              <w:rPr>
                <w:sz w:val="20"/>
                <w:szCs w:val="20"/>
              </w:rPr>
              <w:t>BO</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0.17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0.11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0.07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0.36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0.21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0.12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0.58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0.50 </w:t>
            </w:r>
          </w:p>
        </w:tc>
        <w:tc>
          <w:tcPr>
            <w:tcW w:w="0" w:type="auto"/>
            <w:vAlign w:val="center"/>
          </w:tcPr>
          <w:p w:rsidR="00592DC9" w:rsidRPr="003A2A00" w:rsidRDefault="00592DC9" w:rsidP="003A2A00">
            <w:pPr>
              <w:spacing w:after="0"/>
              <w:jc w:val="right"/>
              <w:rPr>
                <w:rFonts w:ascii="SimSun" w:hAnsi="SimSun" w:cs="SimSun"/>
                <w:color w:val="000000"/>
                <w:sz w:val="20"/>
                <w:szCs w:val="20"/>
              </w:rPr>
            </w:pPr>
            <w:r w:rsidRPr="003A2A00">
              <w:rPr>
                <w:rFonts w:hint="eastAsia"/>
                <w:color w:val="000000"/>
                <w:sz w:val="20"/>
                <w:szCs w:val="20"/>
              </w:rPr>
              <w:t xml:space="preserve">0.29 </w:t>
            </w:r>
          </w:p>
        </w:tc>
      </w:tr>
      <w:tr w:rsidR="001859EE" w:rsidRPr="003A2A00" w:rsidTr="001D43E7">
        <w:trPr>
          <w:trHeight w:val="144"/>
          <w:jc w:val="center"/>
        </w:trPr>
        <w:tc>
          <w:tcPr>
            <w:tcW w:w="0" w:type="auto"/>
            <w:gridSpan w:val="2"/>
            <w:vAlign w:val="center"/>
          </w:tcPr>
          <w:p w:rsidR="001859EE" w:rsidRPr="003A2A00" w:rsidRDefault="00F177DB" w:rsidP="003A2A00">
            <w:pPr>
              <w:widowControl/>
              <w:spacing w:after="0" w:line="0" w:lineRule="atLeast"/>
              <w:jc w:val="center"/>
              <w:rPr>
                <w:sz w:val="20"/>
                <w:szCs w:val="20"/>
              </w:rPr>
            </w:pPr>
            <w:r w:rsidRPr="003A2A00">
              <w:rPr>
                <w:sz w:val="20"/>
                <w:szCs w:val="20"/>
              </w:rPr>
              <w:t>Λ</w:t>
            </w:r>
          </w:p>
        </w:tc>
        <w:tc>
          <w:tcPr>
            <w:tcW w:w="0" w:type="auto"/>
            <w:gridSpan w:val="3"/>
            <w:vAlign w:val="center"/>
          </w:tcPr>
          <w:p w:rsidR="001859EE" w:rsidRPr="003A2A00" w:rsidRDefault="001859EE" w:rsidP="003A2A00">
            <w:pPr>
              <w:widowControl/>
              <w:spacing w:after="0" w:line="0" w:lineRule="atLeast"/>
              <w:jc w:val="center"/>
              <w:rPr>
                <w:sz w:val="20"/>
                <w:szCs w:val="20"/>
              </w:rPr>
            </w:pPr>
            <w:r w:rsidRPr="003A2A00">
              <w:rPr>
                <w:sz w:val="20"/>
                <w:szCs w:val="20"/>
              </w:rPr>
              <w:t>0.70</w:t>
            </w:r>
          </w:p>
        </w:tc>
        <w:tc>
          <w:tcPr>
            <w:tcW w:w="0" w:type="auto"/>
            <w:gridSpan w:val="3"/>
            <w:vAlign w:val="center"/>
          </w:tcPr>
          <w:p w:rsidR="001859EE" w:rsidRPr="003A2A00" w:rsidRDefault="001859EE" w:rsidP="003A2A00">
            <w:pPr>
              <w:widowControl/>
              <w:spacing w:after="0" w:line="0" w:lineRule="atLeast"/>
              <w:jc w:val="center"/>
              <w:rPr>
                <w:sz w:val="20"/>
                <w:szCs w:val="20"/>
                <w:lang w:eastAsia="zh-CN"/>
              </w:rPr>
            </w:pPr>
            <w:r w:rsidRPr="003A2A00">
              <w:rPr>
                <w:rFonts w:hint="eastAsia"/>
                <w:sz w:val="20"/>
                <w:szCs w:val="20"/>
                <w:lang w:eastAsia="zh-CN"/>
              </w:rPr>
              <w:t>0.90</w:t>
            </w:r>
          </w:p>
        </w:tc>
        <w:tc>
          <w:tcPr>
            <w:tcW w:w="0" w:type="auto"/>
            <w:gridSpan w:val="3"/>
            <w:vAlign w:val="center"/>
          </w:tcPr>
          <w:p w:rsidR="001859EE" w:rsidRPr="003A2A00" w:rsidRDefault="001859EE" w:rsidP="003A2A00">
            <w:pPr>
              <w:widowControl/>
              <w:spacing w:after="0" w:line="0" w:lineRule="atLeast"/>
              <w:jc w:val="center"/>
              <w:rPr>
                <w:sz w:val="20"/>
                <w:szCs w:val="20"/>
                <w:lang w:eastAsia="zh-CN"/>
              </w:rPr>
            </w:pPr>
            <w:r w:rsidRPr="003A2A00">
              <w:rPr>
                <w:rFonts w:hint="eastAsia"/>
                <w:sz w:val="20"/>
                <w:szCs w:val="20"/>
                <w:lang w:eastAsia="zh-CN"/>
              </w:rPr>
              <w:t>1.10</w:t>
            </w:r>
          </w:p>
        </w:tc>
      </w:tr>
      <w:tr w:rsidR="001859EE" w:rsidRPr="003A2A00" w:rsidTr="001D43E7">
        <w:trPr>
          <w:trHeight w:val="144"/>
          <w:jc w:val="center"/>
        </w:trPr>
        <w:tc>
          <w:tcPr>
            <w:tcW w:w="0" w:type="auto"/>
            <w:gridSpan w:val="2"/>
            <w:vAlign w:val="center"/>
          </w:tcPr>
          <w:p w:rsidR="001859EE" w:rsidRPr="003A2A00" w:rsidRDefault="001859EE" w:rsidP="003A2A00">
            <w:pPr>
              <w:widowControl/>
              <w:spacing w:after="0" w:line="0" w:lineRule="atLeast"/>
              <w:jc w:val="center"/>
              <w:rPr>
                <w:sz w:val="20"/>
                <w:szCs w:val="20"/>
              </w:rPr>
            </w:pPr>
            <w:r w:rsidRPr="003A2A00">
              <w:rPr>
                <w:sz w:val="20"/>
                <w:szCs w:val="20"/>
              </w:rPr>
              <w:t>Additional comments</w:t>
            </w:r>
          </w:p>
        </w:tc>
        <w:tc>
          <w:tcPr>
            <w:tcW w:w="0" w:type="auto"/>
            <w:gridSpan w:val="9"/>
            <w:vAlign w:val="center"/>
          </w:tcPr>
          <w:p w:rsidR="003471C0" w:rsidRDefault="003471C0" w:rsidP="003A2A00">
            <w:pPr>
              <w:widowControl/>
              <w:spacing w:after="0" w:line="0" w:lineRule="atLeast"/>
              <w:jc w:val="left"/>
              <w:rPr>
                <w:sz w:val="20"/>
                <w:szCs w:val="20"/>
                <w:lang w:eastAsia="zh-CN"/>
              </w:rPr>
            </w:pPr>
            <w:r>
              <w:rPr>
                <w:rFonts w:hint="eastAsia"/>
                <w:sz w:val="20"/>
                <w:szCs w:val="20"/>
                <w:lang w:eastAsia="zh-CN"/>
              </w:rPr>
              <w:t>LBT category 4,</w:t>
            </w:r>
          </w:p>
          <w:p w:rsidR="001E7700" w:rsidRDefault="003471C0" w:rsidP="003A2A00">
            <w:pPr>
              <w:widowControl/>
              <w:spacing w:after="0" w:line="0" w:lineRule="atLeast"/>
              <w:jc w:val="left"/>
              <w:rPr>
                <w:sz w:val="20"/>
                <w:szCs w:val="20"/>
                <w:lang w:eastAsia="zh-CN"/>
              </w:rPr>
            </w:pPr>
            <w:r>
              <w:rPr>
                <w:rFonts w:hint="eastAsia"/>
                <w:sz w:val="20"/>
                <w:szCs w:val="20"/>
                <w:lang w:eastAsia="zh-CN"/>
              </w:rPr>
              <w:t>trigger metric=number of NAK</w:t>
            </w:r>
            <w:r w:rsidR="006013C9">
              <w:rPr>
                <w:sz w:val="20"/>
                <w:szCs w:val="20"/>
                <w:lang w:eastAsia="zh-CN"/>
              </w:rPr>
              <w:t xml:space="preserve">s </w:t>
            </w:r>
            <w:r>
              <w:rPr>
                <w:rFonts w:hint="eastAsia"/>
                <w:sz w:val="20"/>
                <w:szCs w:val="20"/>
                <w:lang w:eastAsia="zh-CN"/>
              </w:rPr>
              <w:t>/</w:t>
            </w:r>
            <w:r w:rsidR="006013C9">
              <w:rPr>
                <w:sz w:val="20"/>
                <w:szCs w:val="20"/>
                <w:lang w:eastAsia="zh-CN"/>
              </w:rPr>
              <w:t xml:space="preserve"> (</w:t>
            </w:r>
            <w:r>
              <w:rPr>
                <w:rFonts w:hint="eastAsia"/>
                <w:sz w:val="20"/>
                <w:szCs w:val="20"/>
                <w:lang w:eastAsia="zh-CN"/>
              </w:rPr>
              <w:t>number of NAK</w:t>
            </w:r>
            <w:r w:rsidR="006013C9">
              <w:rPr>
                <w:sz w:val="20"/>
                <w:szCs w:val="20"/>
                <w:lang w:eastAsia="zh-CN"/>
              </w:rPr>
              <w:t>s</w:t>
            </w:r>
            <w:r w:rsidR="00A547F5">
              <w:rPr>
                <w:rFonts w:hint="eastAsia"/>
                <w:sz w:val="20"/>
                <w:szCs w:val="20"/>
                <w:lang w:eastAsia="zh-CN"/>
              </w:rPr>
              <w:t xml:space="preserve"> </w:t>
            </w:r>
            <w:r>
              <w:rPr>
                <w:rFonts w:hint="eastAsia"/>
                <w:sz w:val="20"/>
                <w:szCs w:val="20"/>
                <w:lang w:eastAsia="zh-CN"/>
              </w:rPr>
              <w:t>+</w:t>
            </w:r>
            <w:r w:rsidR="00A547F5">
              <w:rPr>
                <w:rFonts w:hint="eastAsia"/>
                <w:sz w:val="20"/>
                <w:szCs w:val="20"/>
                <w:lang w:eastAsia="zh-CN"/>
              </w:rPr>
              <w:t xml:space="preserve"> </w:t>
            </w:r>
            <w:r>
              <w:rPr>
                <w:rFonts w:hint="eastAsia"/>
                <w:sz w:val="20"/>
                <w:szCs w:val="20"/>
                <w:lang w:eastAsia="zh-CN"/>
              </w:rPr>
              <w:t xml:space="preserve">number of </w:t>
            </w:r>
            <w:r w:rsidR="00A547F5">
              <w:rPr>
                <w:rFonts w:hint="eastAsia"/>
                <w:sz w:val="20"/>
                <w:szCs w:val="20"/>
                <w:lang w:eastAsia="zh-CN"/>
              </w:rPr>
              <w:t>ACK</w:t>
            </w:r>
            <w:r w:rsidR="006013C9">
              <w:rPr>
                <w:sz w:val="20"/>
                <w:szCs w:val="20"/>
                <w:lang w:eastAsia="zh-CN"/>
              </w:rPr>
              <w:t>s</w:t>
            </w:r>
            <w:r w:rsidR="00A547F5">
              <w:rPr>
                <w:rFonts w:hint="eastAsia"/>
                <w:sz w:val="20"/>
                <w:szCs w:val="20"/>
                <w:lang w:eastAsia="zh-CN"/>
              </w:rPr>
              <w:t xml:space="preserve"> of </w:t>
            </w:r>
            <w:r w:rsidR="006013C9">
              <w:rPr>
                <w:sz w:val="20"/>
                <w:szCs w:val="20"/>
                <w:lang w:eastAsia="zh-CN"/>
              </w:rPr>
              <w:t xml:space="preserve">the </w:t>
            </w:r>
            <w:r w:rsidR="00A547F5">
              <w:rPr>
                <w:rFonts w:hint="eastAsia"/>
                <w:sz w:val="20"/>
                <w:szCs w:val="20"/>
                <w:lang w:eastAsia="zh-CN"/>
              </w:rPr>
              <w:t>1</w:t>
            </w:r>
            <w:r w:rsidR="00A547F5" w:rsidRPr="00A547F5">
              <w:rPr>
                <w:rFonts w:hint="eastAsia"/>
                <w:sz w:val="20"/>
                <w:szCs w:val="20"/>
                <w:vertAlign w:val="superscript"/>
                <w:lang w:eastAsia="zh-CN"/>
              </w:rPr>
              <w:t>st</w:t>
            </w:r>
            <w:r w:rsidR="00A547F5">
              <w:rPr>
                <w:rFonts w:hint="eastAsia"/>
                <w:sz w:val="20"/>
                <w:szCs w:val="20"/>
                <w:lang w:eastAsia="zh-CN"/>
              </w:rPr>
              <w:t xml:space="preserve"> </w:t>
            </w:r>
            <w:r w:rsidR="006013C9">
              <w:rPr>
                <w:sz w:val="20"/>
                <w:szCs w:val="20"/>
                <w:lang w:eastAsia="zh-CN"/>
              </w:rPr>
              <w:t xml:space="preserve">HARQ </w:t>
            </w:r>
            <w:r w:rsidR="00A547F5">
              <w:rPr>
                <w:rFonts w:hint="eastAsia"/>
                <w:sz w:val="20"/>
                <w:szCs w:val="20"/>
                <w:lang w:eastAsia="zh-CN"/>
              </w:rPr>
              <w:t>transmission</w:t>
            </w:r>
            <w:r w:rsidR="006013C9">
              <w:rPr>
                <w:sz w:val="20"/>
                <w:szCs w:val="20"/>
                <w:lang w:eastAsia="zh-CN"/>
              </w:rPr>
              <w:t>s)</w:t>
            </w:r>
          </w:p>
          <w:p w:rsidR="00A547F5" w:rsidRDefault="00A547F5" w:rsidP="003A2A00">
            <w:pPr>
              <w:widowControl/>
              <w:spacing w:after="0" w:line="0" w:lineRule="atLeast"/>
              <w:jc w:val="left"/>
              <w:rPr>
                <w:sz w:val="20"/>
                <w:szCs w:val="20"/>
                <w:lang w:eastAsia="zh-CN"/>
              </w:rPr>
            </w:pPr>
            <w:r>
              <w:rPr>
                <w:rFonts w:hint="eastAsia"/>
                <w:sz w:val="20"/>
                <w:szCs w:val="20"/>
                <w:lang w:eastAsia="zh-CN"/>
              </w:rPr>
              <w:t>Threshold for adjustment: LB=5%;UB=15%</w:t>
            </w:r>
          </w:p>
          <w:p w:rsidR="00A547F5" w:rsidRDefault="00A547F5" w:rsidP="003A2A00">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aximum channel occupancy time=10 ms</w:t>
            </w:r>
          </w:p>
          <w:p w:rsidR="001859EE" w:rsidRPr="003A2A00" w:rsidRDefault="001859EE" w:rsidP="00A547F5">
            <w:pPr>
              <w:widowControl/>
              <w:spacing w:after="0" w:line="0" w:lineRule="atLeast"/>
              <w:jc w:val="left"/>
              <w:rPr>
                <w:sz w:val="20"/>
                <w:szCs w:val="20"/>
                <w:lang w:eastAsia="zh-CN"/>
              </w:rPr>
            </w:pPr>
            <w:r w:rsidRPr="003A2A00">
              <w:rPr>
                <w:sz w:val="20"/>
                <w:szCs w:val="20"/>
              </w:rPr>
              <w:t>256</w:t>
            </w:r>
            <w:r w:rsidRPr="003A2A00">
              <w:rPr>
                <w:rFonts w:hint="eastAsia"/>
                <w:sz w:val="20"/>
                <w:szCs w:val="20"/>
              </w:rPr>
              <w:t xml:space="preserve"> </w:t>
            </w:r>
            <w:r w:rsidRPr="003A2A00">
              <w:rPr>
                <w:sz w:val="20"/>
                <w:szCs w:val="20"/>
              </w:rPr>
              <w:t xml:space="preserve">QAM </w:t>
            </w:r>
            <w:r w:rsidRPr="003A2A00">
              <w:rPr>
                <w:rFonts w:hint="eastAsia"/>
                <w:sz w:val="20"/>
                <w:szCs w:val="20"/>
              </w:rPr>
              <w:t xml:space="preserve">for both LAA and Wi-Fi, and </w:t>
            </w:r>
            <w:r w:rsidRPr="003A2A00">
              <w:rPr>
                <w:sz w:val="20"/>
                <w:szCs w:val="20"/>
              </w:rPr>
              <w:t>LDPC</w:t>
            </w:r>
            <w:r w:rsidRPr="003A2A00">
              <w:rPr>
                <w:rFonts w:hint="eastAsia"/>
                <w:sz w:val="20"/>
                <w:szCs w:val="20"/>
                <w:lang w:eastAsia="zh-CN"/>
              </w:rPr>
              <w:t xml:space="preserve"> </w:t>
            </w:r>
            <w:r w:rsidRPr="003A2A00">
              <w:rPr>
                <w:rFonts w:hint="eastAsia"/>
                <w:sz w:val="20"/>
                <w:szCs w:val="20"/>
              </w:rPr>
              <w:t>for Wi-Fi</w:t>
            </w:r>
          </w:p>
        </w:tc>
      </w:tr>
    </w:tbl>
    <w:p w:rsidR="004917FD" w:rsidRDefault="004917FD" w:rsidP="00A86C1C">
      <w:pPr>
        <w:rPr>
          <w:lang w:eastAsia="zh-CN"/>
        </w:rPr>
      </w:pPr>
    </w:p>
    <w:p w:rsidR="000A5A0B" w:rsidRPr="00A97E57" w:rsidRDefault="000A5A0B" w:rsidP="000A5A0B">
      <w:pPr>
        <w:keepNext/>
        <w:spacing w:before="120"/>
        <w:jc w:val="center"/>
        <w:rPr>
          <w:b/>
          <w:bCs/>
          <w:sz w:val="20"/>
          <w:szCs w:val="20"/>
          <w:lang w:eastAsia="zh-CN"/>
        </w:rPr>
      </w:pPr>
      <w:r w:rsidRPr="00A97E57">
        <w:rPr>
          <w:b/>
          <w:bCs/>
          <w:sz w:val="20"/>
          <w:szCs w:val="20"/>
        </w:rPr>
        <w:t>T</w:t>
      </w:r>
      <w:r w:rsidRPr="00A97E57">
        <w:rPr>
          <w:rFonts w:hint="eastAsia"/>
          <w:b/>
          <w:bCs/>
          <w:sz w:val="20"/>
          <w:szCs w:val="20"/>
          <w:lang w:eastAsia="zh-CN"/>
        </w:rPr>
        <w:t xml:space="preserve">able </w:t>
      </w:r>
      <w:r w:rsidR="008B21A6">
        <w:rPr>
          <w:rFonts w:hint="eastAsia"/>
          <w:b/>
          <w:bCs/>
          <w:sz w:val="20"/>
          <w:szCs w:val="20"/>
          <w:lang w:eastAsia="zh-CN"/>
        </w:rPr>
        <w:t>4</w:t>
      </w:r>
      <w:r w:rsidRPr="00A97E57">
        <w:rPr>
          <w:b/>
          <w:bCs/>
          <w:sz w:val="20"/>
          <w:szCs w:val="20"/>
        </w:rPr>
        <w:t xml:space="preserve">: </w:t>
      </w:r>
      <w:r w:rsidR="008B21A6">
        <w:rPr>
          <w:rFonts w:hint="eastAsia"/>
          <w:b/>
          <w:bCs/>
          <w:sz w:val="20"/>
          <w:szCs w:val="20"/>
          <w:lang w:eastAsia="zh-CN"/>
        </w:rPr>
        <w:t>LBT Category 4 Option 3</w:t>
      </w:r>
    </w:p>
    <w:tbl>
      <w:tblPr>
        <w:tblStyle w:val="TableGrid"/>
        <w:tblW w:w="0" w:type="auto"/>
        <w:jc w:val="center"/>
        <w:tblLook w:val="04A0"/>
      </w:tblPr>
      <w:tblGrid>
        <w:gridCol w:w="923"/>
        <w:gridCol w:w="672"/>
        <w:gridCol w:w="855"/>
        <w:gridCol w:w="864"/>
        <w:gridCol w:w="846"/>
        <w:gridCol w:w="942"/>
        <w:gridCol w:w="855"/>
        <w:gridCol w:w="846"/>
        <w:gridCol w:w="942"/>
        <w:gridCol w:w="942"/>
        <w:gridCol w:w="846"/>
      </w:tblGrid>
      <w:tr w:rsidR="000A5A0B" w:rsidRPr="00245232" w:rsidTr="00FC04C5">
        <w:trPr>
          <w:trHeight w:val="500"/>
          <w:jc w:val="center"/>
        </w:trPr>
        <w:tc>
          <w:tcPr>
            <w:tcW w:w="0" w:type="auto"/>
            <w:gridSpan w:val="2"/>
            <w:vMerge w:val="restart"/>
            <w:vAlign w:val="center"/>
          </w:tcPr>
          <w:p w:rsidR="000A5A0B" w:rsidRPr="00245232" w:rsidRDefault="000A5A0B" w:rsidP="00245232">
            <w:pPr>
              <w:widowControl/>
              <w:spacing w:after="0" w:line="0" w:lineRule="atLeast"/>
              <w:jc w:val="center"/>
              <w:rPr>
                <w:sz w:val="20"/>
                <w:szCs w:val="20"/>
              </w:rPr>
            </w:pPr>
            <w:r w:rsidRPr="00245232">
              <w:rPr>
                <w:sz w:val="20"/>
                <w:szCs w:val="20"/>
              </w:rPr>
              <w:t>Reported parameters</w:t>
            </w:r>
          </w:p>
        </w:tc>
        <w:tc>
          <w:tcPr>
            <w:tcW w:w="0" w:type="auto"/>
            <w:gridSpan w:val="3"/>
            <w:vAlign w:val="center"/>
          </w:tcPr>
          <w:p w:rsidR="000A5A0B" w:rsidRPr="00245232" w:rsidRDefault="000A5A0B" w:rsidP="00245232">
            <w:pPr>
              <w:widowControl/>
              <w:spacing w:after="0" w:line="0" w:lineRule="atLeast"/>
              <w:jc w:val="center"/>
              <w:rPr>
                <w:sz w:val="20"/>
                <w:szCs w:val="20"/>
              </w:rPr>
            </w:pPr>
            <w:r w:rsidRPr="00245232">
              <w:rPr>
                <w:sz w:val="20"/>
                <w:szCs w:val="20"/>
              </w:rPr>
              <w:t>Low load</w:t>
            </w:r>
          </w:p>
          <w:p w:rsidR="000A5A0B" w:rsidRPr="00245232" w:rsidRDefault="000A5A0B" w:rsidP="00245232">
            <w:pPr>
              <w:widowControl/>
              <w:spacing w:after="0" w:line="0" w:lineRule="atLeast"/>
              <w:jc w:val="center"/>
              <w:rPr>
                <w:sz w:val="20"/>
                <w:szCs w:val="20"/>
                <w:lang w:eastAsia="zh-CN"/>
              </w:rPr>
            </w:pPr>
            <w:r w:rsidRPr="00245232">
              <w:rPr>
                <w:sz w:val="20"/>
                <w:szCs w:val="20"/>
              </w:rPr>
              <w:t>BO range for Wi-Fi in Step 1:</w:t>
            </w:r>
          </w:p>
          <w:p w:rsidR="000A5A0B" w:rsidRPr="00245232" w:rsidRDefault="000A5A0B" w:rsidP="00245232">
            <w:pPr>
              <w:widowControl/>
              <w:spacing w:after="0" w:line="0" w:lineRule="atLeast"/>
              <w:jc w:val="center"/>
              <w:rPr>
                <w:sz w:val="20"/>
                <w:szCs w:val="20"/>
              </w:rPr>
            </w:pPr>
            <w:r w:rsidRPr="00245232">
              <w:rPr>
                <w:sz w:val="20"/>
                <w:szCs w:val="20"/>
              </w:rPr>
              <w:t>10%~25%</w:t>
            </w:r>
          </w:p>
        </w:tc>
        <w:tc>
          <w:tcPr>
            <w:tcW w:w="0" w:type="auto"/>
            <w:gridSpan w:val="3"/>
            <w:vAlign w:val="center"/>
          </w:tcPr>
          <w:p w:rsidR="000A5A0B" w:rsidRPr="00245232" w:rsidRDefault="000A5A0B" w:rsidP="00245232">
            <w:pPr>
              <w:widowControl/>
              <w:spacing w:after="0" w:line="0" w:lineRule="atLeast"/>
              <w:jc w:val="center"/>
              <w:rPr>
                <w:sz w:val="20"/>
                <w:szCs w:val="20"/>
              </w:rPr>
            </w:pPr>
            <w:r w:rsidRPr="00245232">
              <w:rPr>
                <w:sz w:val="20"/>
                <w:szCs w:val="20"/>
              </w:rPr>
              <w:t>Medium load</w:t>
            </w:r>
          </w:p>
          <w:p w:rsidR="000A5A0B" w:rsidRPr="00245232" w:rsidRDefault="000A5A0B" w:rsidP="00245232">
            <w:pPr>
              <w:widowControl/>
              <w:spacing w:after="0" w:line="0" w:lineRule="atLeast"/>
              <w:jc w:val="center"/>
              <w:rPr>
                <w:sz w:val="20"/>
                <w:szCs w:val="20"/>
                <w:lang w:eastAsia="zh-CN"/>
              </w:rPr>
            </w:pPr>
            <w:r w:rsidRPr="00245232">
              <w:rPr>
                <w:sz w:val="20"/>
                <w:szCs w:val="20"/>
              </w:rPr>
              <w:t>BO range for Wi-Fi in Step 1:</w:t>
            </w:r>
          </w:p>
          <w:p w:rsidR="000A5A0B" w:rsidRPr="00245232" w:rsidRDefault="000A5A0B" w:rsidP="00245232">
            <w:pPr>
              <w:widowControl/>
              <w:spacing w:after="0" w:line="0" w:lineRule="atLeast"/>
              <w:jc w:val="center"/>
              <w:rPr>
                <w:sz w:val="20"/>
                <w:szCs w:val="20"/>
              </w:rPr>
            </w:pPr>
            <w:r w:rsidRPr="00245232">
              <w:rPr>
                <w:sz w:val="20"/>
                <w:szCs w:val="20"/>
              </w:rPr>
              <w:t>35%~50%</w:t>
            </w:r>
          </w:p>
        </w:tc>
        <w:tc>
          <w:tcPr>
            <w:tcW w:w="0" w:type="auto"/>
            <w:gridSpan w:val="3"/>
            <w:vAlign w:val="center"/>
          </w:tcPr>
          <w:p w:rsidR="000A5A0B" w:rsidRPr="00245232" w:rsidRDefault="000A5A0B" w:rsidP="00245232">
            <w:pPr>
              <w:widowControl/>
              <w:spacing w:after="0" w:line="0" w:lineRule="atLeast"/>
              <w:jc w:val="center"/>
              <w:rPr>
                <w:sz w:val="20"/>
                <w:szCs w:val="20"/>
              </w:rPr>
            </w:pPr>
            <w:r w:rsidRPr="00245232">
              <w:rPr>
                <w:sz w:val="20"/>
                <w:szCs w:val="20"/>
              </w:rPr>
              <w:t>High load</w:t>
            </w:r>
          </w:p>
          <w:p w:rsidR="000A5A0B" w:rsidRPr="00245232" w:rsidRDefault="000A5A0B" w:rsidP="00245232">
            <w:pPr>
              <w:widowControl/>
              <w:spacing w:after="0" w:line="0" w:lineRule="atLeast"/>
              <w:jc w:val="center"/>
              <w:rPr>
                <w:sz w:val="20"/>
                <w:szCs w:val="20"/>
                <w:lang w:eastAsia="zh-CN"/>
              </w:rPr>
            </w:pPr>
            <w:r w:rsidRPr="00245232">
              <w:rPr>
                <w:sz w:val="20"/>
                <w:szCs w:val="20"/>
              </w:rPr>
              <w:t>BO range for Wi-Fi in Step 1:</w:t>
            </w:r>
          </w:p>
          <w:p w:rsidR="000A5A0B" w:rsidRPr="00245232" w:rsidRDefault="000A5A0B" w:rsidP="00245232">
            <w:pPr>
              <w:widowControl/>
              <w:spacing w:after="0" w:line="0" w:lineRule="atLeast"/>
              <w:jc w:val="center"/>
              <w:rPr>
                <w:sz w:val="20"/>
                <w:szCs w:val="20"/>
              </w:rPr>
            </w:pPr>
            <w:r w:rsidRPr="00245232">
              <w:rPr>
                <w:sz w:val="20"/>
                <w:szCs w:val="20"/>
              </w:rPr>
              <w:t>above 55%</w:t>
            </w:r>
          </w:p>
        </w:tc>
      </w:tr>
      <w:tr w:rsidR="000A5A0B" w:rsidRPr="00245232" w:rsidTr="00FC04C5">
        <w:trPr>
          <w:trHeight w:val="705"/>
          <w:jc w:val="center"/>
        </w:trPr>
        <w:tc>
          <w:tcPr>
            <w:tcW w:w="0" w:type="auto"/>
            <w:gridSpan w:val="2"/>
            <w:vMerge/>
            <w:vAlign w:val="center"/>
          </w:tcPr>
          <w:p w:rsidR="000A5A0B" w:rsidRPr="00245232" w:rsidRDefault="000A5A0B" w:rsidP="00245232">
            <w:pPr>
              <w:widowControl/>
              <w:spacing w:after="0" w:line="0" w:lineRule="atLeast"/>
              <w:ind w:firstLineChars="200" w:firstLine="400"/>
              <w:jc w:val="center"/>
              <w:rPr>
                <w:sz w:val="20"/>
                <w:szCs w:val="20"/>
              </w:rPr>
            </w:pP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 in</w:t>
            </w:r>
            <w:r w:rsidRPr="00245232">
              <w:rPr>
                <w:rFonts w:hint="eastAsia"/>
                <w:sz w:val="20"/>
                <w:szCs w:val="20"/>
                <w:lang w:eastAsia="zh-CN"/>
              </w:rPr>
              <w:t xml:space="preserve"> </w:t>
            </w:r>
            <w:r w:rsidRPr="00245232">
              <w:rPr>
                <w:sz w:val="20"/>
                <w:szCs w:val="20"/>
              </w:rPr>
              <w:t>step 1</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w:t>
            </w:r>
            <w:r w:rsidRPr="00245232">
              <w:rPr>
                <w:rFonts w:hint="eastAsia"/>
                <w:sz w:val="20"/>
                <w:szCs w:val="20"/>
                <w:lang w:eastAsia="zh-CN"/>
              </w:rPr>
              <w:t xml:space="preserve"> </w:t>
            </w:r>
            <w:r w:rsidRPr="00245232">
              <w:rPr>
                <w:sz w:val="20"/>
                <w:szCs w:val="20"/>
              </w:rPr>
              <w:t xml:space="preserve"> In</w:t>
            </w:r>
            <w:r w:rsidRPr="00245232">
              <w:rPr>
                <w:rFonts w:hint="eastAsia"/>
                <w:sz w:val="20"/>
                <w:szCs w:val="20"/>
                <w:lang w:eastAsia="zh-CN"/>
              </w:rPr>
              <w:t xml:space="preserve"> </w:t>
            </w:r>
            <w:r w:rsidRPr="00245232">
              <w:rPr>
                <w:sz w:val="20"/>
                <w:szCs w:val="20"/>
              </w:rPr>
              <w:t>step 2</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LAA</w:t>
            </w:r>
            <w:r w:rsidRPr="00245232">
              <w:rPr>
                <w:rFonts w:hint="eastAsia"/>
                <w:sz w:val="20"/>
                <w:szCs w:val="20"/>
                <w:lang w:eastAsia="zh-CN"/>
              </w:rPr>
              <w:t xml:space="preserve"> </w:t>
            </w:r>
            <w:r w:rsidRPr="00245232">
              <w:rPr>
                <w:sz w:val="20"/>
                <w:szCs w:val="20"/>
              </w:rPr>
              <w:t>in</w:t>
            </w:r>
            <w:r w:rsidRPr="00245232">
              <w:rPr>
                <w:rFonts w:hint="eastAsia"/>
                <w:sz w:val="20"/>
                <w:szCs w:val="20"/>
                <w:lang w:eastAsia="zh-CN"/>
              </w:rPr>
              <w:t xml:space="preserve"> </w:t>
            </w:r>
            <w:r w:rsidRPr="00245232">
              <w:rPr>
                <w:sz w:val="20"/>
                <w:szCs w:val="20"/>
              </w:rPr>
              <w:t>step 2</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 in</w:t>
            </w:r>
            <w:r w:rsidRPr="00245232">
              <w:rPr>
                <w:rFonts w:hint="eastAsia"/>
                <w:sz w:val="20"/>
                <w:szCs w:val="20"/>
                <w:lang w:eastAsia="zh-CN"/>
              </w:rPr>
              <w:t xml:space="preserve"> </w:t>
            </w:r>
            <w:r w:rsidRPr="00245232">
              <w:rPr>
                <w:sz w:val="20"/>
                <w:szCs w:val="20"/>
              </w:rPr>
              <w:t>step 1</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w:t>
            </w:r>
            <w:r w:rsidRPr="00245232">
              <w:rPr>
                <w:rFonts w:hint="eastAsia"/>
                <w:sz w:val="20"/>
                <w:szCs w:val="20"/>
                <w:lang w:eastAsia="zh-CN"/>
              </w:rPr>
              <w:t xml:space="preserve"> </w:t>
            </w:r>
            <w:r w:rsidRPr="00245232">
              <w:rPr>
                <w:sz w:val="20"/>
                <w:szCs w:val="20"/>
              </w:rPr>
              <w:t>in</w:t>
            </w:r>
            <w:r w:rsidRPr="00245232">
              <w:rPr>
                <w:rFonts w:hint="eastAsia"/>
                <w:sz w:val="20"/>
                <w:szCs w:val="20"/>
                <w:lang w:eastAsia="zh-CN"/>
              </w:rPr>
              <w:t xml:space="preserve"> </w:t>
            </w:r>
            <w:r w:rsidRPr="00245232">
              <w:rPr>
                <w:sz w:val="20"/>
                <w:szCs w:val="20"/>
              </w:rPr>
              <w:t>step 2</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LAA</w:t>
            </w:r>
            <w:r w:rsidRPr="00245232">
              <w:rPr>
                <w:rFonts w:hint="eastAsia"/>
                <w:sz w:val="20"/>
                <w:szCs w:val="20"/>
                <w:lang w:eastAsia="zh-CN"/>
              </w:rPr>
              <w:t xml:space="preserve"> </w:t>
            </w:r>
            <w:r w:rsidRPr="00245232">
              <w:rPr>
                <w:sz w:val="20"/>
                <w:szCs w:val="20"/>
              </w:rPr>
              <w:t>in</w:t>
            </w:r>
            <w:r w:rsidRPr="00245232">
              <w:rPr>
                <w:rFonts w:hint="eastAsia"/>
                <w:sz w:val="20"/>
                <w:szCs w:val="20"/>
                <w:lang w:eastAsia="zh-CN"/>
              </w:rPr>
              <w:t xml:space="preserve"> </w:t>
            </w:r>
            <w:r w:rsidRPr="00245232">
              <w:rPr>
                <w:sz w:val="20"/>
                <w:szCs w:val="20"/>
              </w:rPr>
              <w:t>step 2</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w:t>
            </w:r>
            <w:r w:rsidRPr="00245232">
              <w:rPr>
                <w:rFonts w:hint="eastAsia"/>
                <w:sz w:val="20"/>
                <w:szCs w:val="20"/>
                <w:lang w:eastAsia="zh-CN"/>
              </w:rPr>
              <w:t xml:space="preserve"> </w:t>
            </w:r>
            <w:r w:rsidRPr="00245232">
              <w:rPr>
                <w:sz w:val="20"/>
                <w:szCs w:val="20"/>
              </w:rPr>
              <w:t>in</w:t>
            </w:r>
            <w:r w:rsidRPr="00245232">
              <w:rPr>
                <w:rFonts w:hint="eastAsia"/>
                <w:sz w:val="20"/>
                <w:szCs w:val="20"/>
                <w:lang w:eastAsia="zh-CN"/>
              </w:rPr>
              <w:t xml:space="preserve"> </w:t>
            </w:r>
            <w:r w:rsidRPr="00245232">
              <w:rPr>
                <w:sz w:val="20"/>
                <w:szCs w:val="20"/>
              </w:rPr>
              <w:t>step 1</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Wi-Fi in</w:t>
            </w:r>
            <w:r w:rsidRPr="00245232">
              <w:rPr>
                <w:rFonts w:hint="eastAsia"/>
                <w:sz w:val="20"/>
                <w:szCs w:val="20"/>
                <w:lang w:eastAsia="zh-CN"/>
              </w:rPr>
              <w:t xml:space="preserve"> </w:t>
            </w:r>
            <w:r w:rsidRPr="00245232">
              <w:rPr>
                <w:sz w:val="20"/>
                <w:szCs w:val="20"/>
              </w:rPr>
              <w:t>step 2</w:t>
            </w:r>
          </w:p>
        </w:tc>
        <w:tc>
          <w:tcPr>
            <w:tcW w:w="0" w:type="auto"/>
            <w:vAlign w:val="center"/>
          </w:tcPr>
          <w:p w:rsidR="000A5A0B" w:rsidRPr="00245232" w:rsidRDefault="000A5A0B" w:rsidP="00245232">
            <w:pPr>
              <w:widowControl/>
              <w:adjustRightInd/>
              <w:spacing w:after="0" w:line="0" w:lineRule="atLeast"/>
              <w:jc w:val="center"/>
              <w:rPr>
                <w:sz w:val="20"/>
                <w:szCs w:val="20"/>
              </w:rPr>
            </w:pPr>
            <w:r w:rsidRPr="00245232">
              <w:rPr>
                <w:sz w:val="20"/>
                <w:szCs w:val="20"/>
              </w:rPr>
              <w:t>LAA</w:t>
            </w:r>
            <w:r w:rsidRPr="00245232">
              <w:rPr>
                <w:rFonts w:hint="eastAsia"/>
                <w:sz w:val="20"/>
                <w:szCs w:val="20"/>
                <w:lang w:eastAsia="zh-CN"/>
              </w:rPr>
              <w:t xml:space="preserve"> </w:t>
            </w:r>
            <w:r w:rsidRPr="00245232">
              <w:rPr>
                <w:sz w:val="20"/>
                <w:szCs w:val="20"/>
              </w:rPr>
              <w:t>in</w:t>
            </w:r>
            <w:r w:rsidRPr="00245232">
              <w:rPr>
                <w:rFonts w:hint="eastAsia"/>
                <w:sz w:val="20"/>
                <w:szCs w:val="20"/>
                <w:lang w:eastAsia="zh-CN"/>
              </w:rPr>
              <w:t xml:space="preserve"> </w:t>
            </w:r>
            <w:r w:rsidRPr="00245232">
              <w:rPr>
                <w:sz w:val="20"/>
                <w:szCs w:val="20"/>
              </w:rPr>
              <w:t>step 2</w:t>
            </w:r>
          </w:p>
        </w:tc>
      </w:tr>
      <w:tr w:rsidR="000A5A0B" w:rsidRPr="00245232" w:rsidTr="00FC04C5">
        <w:trPr>
          <w:trHeight w:val="207"/>
          <w:jc w:val="center"/>
        </w:trPr>
        <w:tc>
          <w:tcPr>
            <w:tcW w:w="0" w:type="auto"/>
            <w:vMerge w:val="restart"/>
            <w:vAlign w:val="center"/>
          </w:tcPr>
          <w:p w:rsidR="000A5A0B" w:rsidRPr="00245232" w:rsidRDefault="000A5A0B" w:rsidP="00245232">
            <w:pPr>
              <w:widowControl/>
              <w:spacing w:after="0" w:line="0" w:lineRule="atLeast"/>
              <w:jc w:val="center"/>
              <w:rPr>
                <w:sz w:val="20"/>
                <w:szCs w:val="20"/>
              </w:rPr>
            </w:pPr>
            <w:r w:rsidRPr="00245232">
              <w:rPr>
                <w:sz w:val="20"/>
                <w:szCs w:val="20"/>
              </w:rPr>
              <w:t>UPT CDF</w:t>
            </w:r>
            <w:r w:rsidRPr="00245232">
              <w:rPr>
                <w:sz w:val="20"/>
                <w:szCs w:val="20"/>
                <w:lang w:eastAsia="zh-CN"/>
              </w:rPr>
              <w:t xml:space="preserve"> </w:t>
            </w:r>
            <w:r w:rsidRPr="00245232">
              <w:rPr>
                <w:sz w:val="20"/>
                <w:szCs w:val="20"/>
              </w:rPr>
              <w:t>[Mbps]</w:t>
            </w: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5%</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16.60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51.75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77.18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7.83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31.47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69.45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3.11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22.31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50%</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108.68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110.81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131.53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66.89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89.01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114.08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36.88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43.22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74.86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95%</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144.92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147.15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158.50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119.57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122.12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141.65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100.49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104.40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126.28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Mean</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99.32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108.54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128.45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66.79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84.55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110.87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41.51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48.65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75.01 </w:t>
            </w:r>
          </w:p>
        </w:tc>
      </w:tr>
      <w:tr w:rsidR="000A5A0B" w:rsidRPr="00245232" w:rsidTr="00FC04C5">
        <w:trPr>
          <w:trHeight w:val="144"/>
          <w:jc w:val="center"/>
        </w:trPr>
        <w:tc>
          <w:tcPr>
            <w:tcW w:w="0" w:type="auto"/>
            <w:vMerge w:val="restart"/>
            <w:vAlign w:val="center"/>
          </w:tcPr>
          <w:p w:rsidR="000A5A0B" w:rsidRPr="00245232" w:rsidRDefault="000A5A0B" w:rsidP="00245232">
            <w:pPr>
              <w:widowControl/>
              <w:spacing w:after="0" w:line="0" w:lineRule="atLeast"/>
              <w:jc w:val="center"/>
              <w:rPr>
                <w:sz w:val="20"/>
                <w:szCs w:val="20"/>
              </w:rPr>
            </w:pPr>
            <w:r w:rsidRPr="00245232">
              <w:rPr>
                <w:sz w:val="20"/>
                <w:szCs w:val="20"/>
              </w:rPr>
              <w:t>Delay CDF</w:t>
            </w:r>
            <w:r w:rsidRPr="00245232">
              <w:rPr>
                <w:sz w:val="20"/>
                <w:szCs w:val="20"/>
                <w:lang w:eastAsia="zh-CN"/>
              </w:rPr>
              <w:t xml:space="preserve"> </w:t>
            </w:r>
            <w:r w:rsidRPr="00245232">
              <w:rPr>
                <w:sz w:val="20"/>
                <w:szCs w:val="20"/>
              </w:rPr>
              <w:t>[</w:t>
            </w:r>
            <w:r w:rsidRPr="00245232">
              <w:rPr>
                <w:rFonts w:hint="eastAsia"/>
                <w:sz w:val="20"/>
                <w:szCs w:val="20"/>
                <w:lang w:eastAsia="zh-CN"/>
              </w:rPr>
              <w:t>m</w:t>
            </w:r>
            <w:r w:rsidRPr="00245232">
              <w:rPr>
                <w:sz w:val="20"/>
                <w:szCs w:val="20"/>
              </w:rPr>
              <w:t>s]</w:t>
            </w: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5%</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25.00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24.00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50%</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36.00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31.00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26.00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67.00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52.00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33.00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147.00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119.00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56.00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95%</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486.00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273.00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87.00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1565.00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602.00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138.00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3140.00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2905.00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470.00 </w:t>
            </w:r>
          </w:p>
        </w:tc>
      </w:tr>
      <w:tr w:rsidR="000A5A0B" w:rsidRPr="00245232" w:rsidTr="00FC04C5">
        <w:trPr>
          <w:trHeight w:val="144"/>
          <w:jc w:val="center"/>
        </w:trPr>
        <w:tc>
          <w:tcPr>
            <w:tcW w:w="0" w:type="auto"/>
            <w:vMerge/>
            <w:vAlign w:val="center"/>
          </w:tcPr>
          <w:p w:rsidR="000A5A0B" w:rsidRPr="00245232" w:rsidRDefault="000A5A0B" w:rsidP="00245232">
            <w:pPr>
              <w:widowControl/>
              <w:spacing w:after="0" w:line="0" w:lineRule="atLeast"/>
              <w:jc w:val="center"/>
              <w:rPr>
                <w:sz w:val="20"/>
                <w:szCs w:val="20"/>
              </w:rPr>
            </w:pPr>
          </w:p>
        </w:tc>
        <w:tc>
          <w:tcPr>
            <w:tcW w:w="0" w:type="auto"/>
            <w:vAlign w:val="center"/>
          </w:tcPr>
          <w:p w:rsidR="000A5A0B" w:rsidRPr="00245232" w:rsidRDefault="000A5A0B" w:rsidP="00245232">
            <w:pPr>
              <w:widowControl/>
              <w:spacing w:after="0" w:line="0" w:lineRule="atLeast"/>
              <w:jc w:val="center"/>
              <w:rPr>
                <w:sz w:val="20"/>
                <w:szCs w:val="20"/>
              </w:rPr>
            </w:pPr>
            <w:r w:rsidRPr="00245232">
              <w:rPr>
                <w:sz w:val="20"/>
                <w:szCs w:val="20"/>
              </w:rPr>
              <w:t>Mean</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145.88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76.11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39.18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322.60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154.58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59.12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650.53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584.33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133.74 </w:t>
            </w:r>
          </w:p>
        </w:tc>
      </w:tr>
      <w:tr w:rsidR="000A5A0B" w:rsidRPr="00245232" w:rsidTr="00FC04C5">
        <w:trPr>
          <w:trHeight w:val="144"/>
          <w:jc w:val="center"/>
        </w:trPr>
        <w:tc>
          <w:tcPr>
            <w:tcW w:w="0" w:type="auto"/>
            <w:gridSpan w:val="2"/>
            <w:vAlign w:val="center"/>
          </w:tcPr>
          <w:p w:rsidR="000A5A0B" w:rsidRPr="00245232" w:rsidRDefault="00F177DB" w:rsidP="00245232">
            <w:pPr>
              <w:widowControl/>
              <w:spacing w:after="0" w:line="0" w:lineRule="atLeast"/>
              <w:jc w:val="center"/>
              <w:rPr>
                <w:sz w:val="20"/>
                <w:szCs w:val="20"/>
              </w:rPr>
            </w:pPr>
            <w:r w:rsidRPr="00245232">
              <w:rPr>
                <w:sz w:val="20"/>
                <w:szCs w:val="20"/>
              </w:rPr>
              <w:t>Ρ</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0.95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0.99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0.89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0.89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0.97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0.85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0.76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0.81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0.77 </w:t>
            </w:r>
          </w:p>
        </w:tc>
      </w:tr>
      <w:tr w:rsidR="000A5A0B" w:rsidRPr="00245232" w:rsidTr="00FC04C5">
        <w:trPr>
          <w:trHeight w:val="144"/>
          <w:jc w:val="center"/>
        </w:trPr>
        <w:tc>
          <w:tcPr>
            <w:tcW w:w="0" w:type="auto"/>
            <w:gridSpan w:val="2"/>
            <w:vAlign w:val="center"/>
          </w:tcPr>
          <w:p w:rsidR="000A5A0B" w:rsidRPr="00245232" w:rsidRDefault="000A5A0B" w:rsidP="00245232">
            <w:pPr>
              <w:widowControl/>
              <w:spacing w:after="0" w:line="0" w:lineRule="atLeast"/>
              <w:jc w:val="center"/>
              <w:rPr>
                <w:sz w:val="20"/>
                <w:szCs w:val="20"/>
              </w:rPr>
            </w:pPr>
            <w:r w:rsidRPr="00245232">
              <w:rPr>
                <w:sz w:val="20"/>
                <w:szCs w:val="20"/>
              </w:rPr>
              <w:t>BO</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0.17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0.11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0.07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0.36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0.22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0.12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0.58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0.54 </w:t>
            </w:r>
          </w:p>
        </w:tc>
        <w:tc>
          <w:tcPr>
            <w:tcW w:w="0" w:type="auto"/>
            <w:vAlign w:val="center"/>
          </w:tcPr>
          <w:p w:rsidR="000A5A0B" w:rsidRPr="00245232" w:rsidRDefault="000A5A0B" w:rsidP="00245232">
            <w:pPr>
              <w:spacing w:after="0"/>
              <w:jc w:val="right"/>
              <w:rPr>
                <w:rFonts w:ascii="SimSun" w:hAnsi="SimSun" w:cs="SimSun"/>
                <w:color w:val="000000"/>
                <w:sz w:val="20"/>
                <w:szCs w:val="20"/>
              </w:rPr>
            </w:pPr>
            <w:r w:rsidRPr="00245232">
              <w:rPr>
                <w:rFonts w:hint="eastAsia"/>
                <w:color w:val="000000"/>
                <w:sz w:val="20"/>
                <w:szCs w:val="20"/>
              </w:rPr>
              <w:t xml:space="preserve">0.26 </w:t>
            </w:r>
          </w:p>
        </w:tc>
      </w:tr>
      <w:tr w:rsidR="000A5A0B" w:rsidRPr="00245232" w:rsidTr="00FC04C5">
        <w:trPr>
          <w:trHeight w:val="144"/>
          <w:jc w:val="center"/>
        </w:trPr>
        <w:tc>
          <w:tcPr>
            <w:tcW w:w="0" w:type="auto"/>
            <w:gridSpan w:val="2"/>
            <w:vAlign w:val="center"/>
          </w:tcPr>
          <w:p w:rsidR="000A5A0B" w:rsidRPr="00245232" w:rsidRDefault="00F177DB" w:rsidP="00245232">
            <w:pPr>
              <w:widowControl/>
              <w:spacing w:after="0" w:line="0" w:lineRule="atLeast"/>
              <w:jc w:val="center"/>
              <w:rPr>
                <w:sz w:val="20"/>
                <w:szCs w:val="20"/>
              </w:rPr>
            </w:pPr>
            <w:r w:rsidRPr="00245232">
              <w:rPr>
                <w:sz w:val="20"/>
                <w:szCs w:val="20"/>
              </w:rPr>
              <w:t>Λ</w:t>
            </w:r>
          </w:p>
        </w:tc>
        <w:tc>
          <w:tcPr>
            <w:tcW w:w="0" w:type="auto"/>
            <w:gridSpan w:val="3"/>
            <w:vAlign w:val="center"/>
          </w:tcPr>
          <w:p w:rsidR="000A5A0B" w:rsidRPr="00245232" w:rsidRDefault="000A5A0B" w:rsidP="00245232">
            <w:pPr>
              <w:widowControl/>
              <w:spacing w:after="0" w:line="0" w:lineRule="atLeast"/>
              <w:jc w:val="center"/>
              <w:rPr>
                <w:sz w:val="20"/>
                <w:szCs w:val="20"/>
              </w:rPr>
            </w:pPr>
            <w:r w:rsidRPr="00245232">
              <w:rPr>
                <w:sz w:val="20"/>
                <w:szCs w:val="20"/>
              </w:rPr>
              <w:t>0.70</w:t>
            </w:r>
          </w:p>
        </w:tc>
        <w:tc>
          <w:tcPr>
            <w:tcW w:w="0" w:type="auto"/>
            <w:gridSpan w:val="3"/>
            <w:vAlign w:val="center"/>
          </w:tcPr>
          <w:p w:rsidR="000A5A0B" w:rsidRPr="00245232" w:rsidRDefault="000A5A0B" w:rsidP="00245232">
            <w:pPr>
              <w:widowControl/>
              <w:spacing w:after="0" w:line="0" w:lineRule="atLeast"/>
              <w:jc w:val="center"/>
              <w:rPr>
                <w:sz w:val="20"/>
                <w:szCs w:val="20"/>
                <w:lang w:eastAsia="zh-CN"/>
              </w:rPr>
            </w:pPr>
            <w:r w:rsidRPr="00245232">
              <w:rPr>
                <w:rFonts w:hint="eastAsia"/>
                <w:sz w:val="20"/>
                <w:szCs w:val="20"/>
                <w:lang w:eastAsia="zh-CN"/>
              </w:rPr>
              <w:t>0.90</w:t>
            </w:r>
          </w:p>
        </w:tc>
        <w:tc>
          <w:tcPr>
            <w:tcW w:w="0" w:type="auto"/>
            <w:gridSpan w:val="3"/>
            <w:vAlign w:val="center"/>
          </w:tcPr>
          <w:p w:rsidR="000A5A0B" w:rsidRPr="00245232" w:rsidRDefault="000A5A0B" w:rsidP="00245232">
            <w:pPr>
              <w:widowControl/>
              <w:spacing w:after="0" w:line="0" w:lineRule="atLeast"/>
              <w:jc w:val="center"/>
              <w:rPr>
                <w:sz w:val="20"/>
                <w:szCs w:val="20"/>
                <w:lang w:eastAsia="zh-CN"/>
              </w:rPr>
            </w:pPr>
            <w:r w:rsidRPr="00245232">
              <w:rPr>
                <w:rFonts w:hint="eastAsia"/>
                <w:sz w:val="20"/>
                <w:szCs w:val="20"/>
                <w:lang w:eastAsia="zh-CN"/>
              </w:rPr>
              <w:t>1.10</w:t>
            </w:r>
          </w:p>
        </w:tc>
      </w:tr>
      <w:tr w:rsidR="000A5A0B" w:rsidRPr="00245232" w:rsidTr="00FC04C5">
        <w:trPr>
          <w:trHeight w:val="144"/>
          <w:jc w:val="center"/>
        </w:trPr>
        <w:tc>
          <w:tcPr>
            <w:tcW w:w="0" w:type="auto"/>
            <w:gridSpan w:val="2"/>
            <w:vAlign w:val="center"/>
          </w:tcPr>
          <w:p w:rsidR="000A5A0B" w:rsidRPr="00245232" w:rsidRDefault="000A5A0B" w:rsidP="00245232">
            <w:pPr>
              <w:widowControl/>
              <w:spacing w:after="0" w:line="0" w:lineRule="atLeast"/>
              <w:jc w:val="center"/>
              <w:rPr>
                <w:sz w:val="20"/>
                <w:szCs w:val="20"/>
              </w:rPr>
            </w:pPr>
            <w:r w:rsidRPr="00245232">
              <w:rPr>
                <w:sz w:val="20"/>
                <w:szCs w:val="20"/>
              </w:rPr>
              <w:t>Additional comments</w:t>
            </w:r>
          </w:p>
        </w:tc>
        <w:tc>
          <w:tcPr>
            <w:tcW w:w="0" w:type="auto"/>
            <w:gridSpan w:val="9"/>
            <w:vAlign w:val="center"/>
          </w:tcPr>
          <w:p w:rsidR="005968D1" w:rsidRDefault="005968D1" w:rsidP="005968D1">
            <w:pPr>
              <w:widowControl/>
              <w:spacing w:after="0" w:line="0" w:lineRule="atLeast"/>
              <w:jc w:val="left"/>
              <w:rPr>
                <w:sz w:val="20"/>
                <w:szCs w:val="20"/>
                <w:lang w:eastAsia="zh-CN"/>
              </w:rPr>
            </w:pPr>
            <w:r>
              <w:rPr>
                <w:rFonts w:hint="eastAsia"/>
                <w:sz w:val="20"/>
                <w:szCs w:val="20"/>
                <w:lang w:eastAsia="zh-CN"/>
              </w:rPr>
              <w:t>LBT category 4,</w:t>
            </w:r>
          </w:p>
          <w:p w:rsidR="005968D1" w:rsidRDefault="005968D1" w:rsidP="005968D1">
            <w:pPr>
              <w:widowControl/>
              <w:spacing w:after="0" w:line="0" w:lineRule="atLeast"/>
              <w:jc w:val="left"/>
              <w:rPr>
                <w:sz w:val="20"/>
                <w:szCs w:val="20"/>
                <w:lang w:eastAsia="zh-CN"/>
              </w:rPr>
            </w:pPr>
            <w:r>
              <w:rPr>
                <w:rFonts w:hint="eastAsia"/>
                <w:sz w:val="20"/>
                <w:szCs w:val="20"/>
                <w:lang w:eastAsia="zh-CN"/>
              </w:rPr>
              <w:t>trigger metric</w:t>
            </w:r>
            <w:r w:rsidR="00EB1544">
              <w:rPr>
                <w:rFonts w:hint="eastAsia"/>
                <w:sz w:val="20"/>
                <w:szCs w:val="20"/>
                <w:lang w:eastAsia="zh-CN"/>
              </w:rPr>
              <w:t xml:space="preserve">: collision probability </w:t>
            </w:r>
            <w:r w:rsidR="006013C9">
              <w:rPr>
                <w:sz w:val="20"/>
                <w:szCs w:val="20"/>
                <w:lang w:eastAsia="zh-CN"/>
              </w:rPr>
              <w:t>calculated based on the number of busy slots detected</w:t>
            </w:r>
          </w:p>
          <w:p w:rsidR="005968D1" w:rsidRDefault="005968D1" w:rsidP="005968D1">
            <w:pPr>
              <w:widowControl/>
              <w:spacing w:after="0" w:line="0" w:lineRule="atLeast"/>
              <w:jc w:val="left"/>
              <w:rPr>
                <w:sz w:val="20"/>
                <w:szCs w:val="20"/>
                <w:lang w:eastAsia="zh-CN"/>
              </w:rPr>
            </w:pPr>
            <w:r>
              <w:rPr>
                <w:rFonts w:hint="eastAsia"/>
                <w:sz w:val="20"/>
                <w:szCs w:val="20"/>
                <w:lang w:eastAsia="zh-CN"/>
              </w:rPr>
              <w:t>Threshold for adjustment: LB=</w:t>
            </w:r>
            <w:r w:rsidR="00EB1544">
              <w:rPr>
                <w:rFonts w:hint="eastAsia"/>
                <w:sz w:val="20"/>
                <w:szCs w:val="20"/>
                <w:lang w:eastAsia="zh-CN"/>
              </w:rPr>
              <w:t>7</w:t>
            </w:r>
            <w:r>
              <w:rPr>
                <w:rFonts w:hint="eastAsia"/>
                <w:sz w:val="20"/>
                <w:szCs w:val="20"/>
                <w:lang w:eastAsia="zh-CN"/>
              </w:rPr>
              <w:t>%;UB=15%</w:t>
            </w:r>
          </w:p>
          <w:p w:rsidR="005968D1" w:rsidRDefault="005968D1" w:rsidP="005968D1">
            <w:pPr>
              <w:widowControl/>
              <w:spacing w:after="0" w:line="0" w:lineRule="atLeast"/>
              <w:jc w:val="left"/>
              <w:rPr>
                <w:sz w:val="20"/>
                <w:szCs w:val="20"/>
                <w:lang w:eastAsia="zh-CN"/>
              </w:rPr>
            </w:pPr>
            <w:r>
              <w:rPr>
                <w:sz w:val="20"/>
                <w:szCs w:val="20"/>
                <w:lang w:eastAsia="zh-CN"/>
              </w:rPr>
              <w:t>M</w:t>
            </w:r>
            <w:r>
              <w:rPr>
                <w:rFonts w:hint="eastAsia"/>
                <w:sz w:val="20"/>
                <w:szCs w:val="20"/>
                <w:lang w:eastAsia="zh-CN"/>
              </w:rPr>
              <w:t>aximum channel occupancy time=10 ms</w:t>
            </w:r>
          </w:p>
          <w:p w:rsidR="000A5A0B" w:rsidRPr="00245232" w:rsidRDefault="005968D1" w:rsidP="005968D1">
            <w:pPr>
              <w:widowControl/>
              <w:spacing w:after="0" w:line="0" w:lineRule="atLeast"/>
              <w:jc w:val="left"/>
              <w:rPr>
                <w:sz w:val="20"/>
                <w:szCs w:val="20"/>
                <w:lang w:eastAsia="zh-CN"/>
              </w:rPr>
            </w:pPr>
            <w:r w:rsidRPr="003A2A00">
              <w:rPr>
                <w:sz w:val="20"/>
                <w:szCs w:val="20"/>
              </w:rPr>
              <w:t>256</w:t>
            </w:r>
            <w:r w:rsidRPr="003A2A00">
              <w:rPr>
                <w:rFonts w:hint="eastAsia"/>
                <w:sz w:val="20"/>
                <w:szCs w:val="20"/>
              </w:rPr>
              <w:t xml:space="preserve"> </w:t>
            </w:r>
            <w:r w:rsidRPr="003A2A00">
              <w:rPr>
                <w:sz w:val="20"/>
                <w:szCs w:val="20"/>
              </w:rPr>
              <w:t xml:space="preserve">QAM </w:t>
            </w:r>
            <w:r w:rsidRPr="003A2A00">
              <w:rPr>
                <w:rFonts w:hint="eastAsia"/>
                <w:sz w:val="20"/>
                <w:szCs w:val="20"/>
              </w:rPr>
              <w:t xml:space="preserve">for both LAA and Wi-Fi, and </w:t>
            </w:r>
            <w:r w:rsidRPr="003A2A00">
              <w:rPr>
                <w:sz w:val="20"/>
                <w:szCs w:val="20"/>
              </w:rPr>
              <w:t>LDPC</w:t>
            </w:r>
            <w:r w:rsidRPr="003A2A00">
              <w:rPr>
                <w:rFonts w:hint="eastAsia"/>
                <w:sz w:val="20"/>
                <w:szCs w:val="20"/>
                <w:lang w:eastAsia="zh-CN"/>
              </w:rPr>
              <w:t xml:space="preserve"> </w:t>
            </w:r>
            <w:r w:rsidRPr="003A2A00">
              <w:rPr>
                <w:rFonts w:hint="eastAsia"/>
                <w:sz w:val="20"/>
                <w:szCs w:val="20"/>
              </w:rPr>
              <w:t>for Wi-Fi</w:t>
            </w:r>
          </w:p>
        </w:tc>
      </w:tr>
    </w:tbl>
    <w:p w:rsidR="004917FD" w:rsidRDefault="004917FD" w:rsidP="00A86C1C">
      <w:pPr>
        <w:rPr>
          <w:lang w:eastAsia="zh-CN"/>
        </w:rPr>
      </w:pPr>
    </w:p>
    <w:p w:rsidR="001F140E" w:rsidRDefault="001F140E" w:rsidP="001F140E">
      <w:pPr>
        <w:rPr>
          <w:rFonts w:eastAsia="Arial Unicode MS"/>
          <w:kern w:val="2"/>
          <w:lang w:eastAsia="zh-CN"/>
        </w:rPr>
      </w:pPr>
      <w:r>
        <w:rPr>
          <w:rFonts w:hint="eastAsia"/>
          <w:lang w:eastAsia="zh-CN"/>
        </w:rPr>
        <w:t xml:space="preserve">From the simulation result, it can be observed that LAA with both LBT category 3 and category 4 provides fair coexistence with Wi-Fi, while maintaining good performance itself. </w:t>
      </w:r>
      <w:r>
        <w:rPr>
          <w:rFonts w:eastAsia="Arial Unicode MS"/>
          <w:kern w:val="2"/>
          <w:lang w:eastAsia="zh-CN"/>
        </w:rPr>
        <w:t xml:space="preserve">Wi-Fi in Wi-Fi/LAA coexistence performs better that that in Wi-Fi/Wi-Fi coexistence </w:t>
      </w:r>
      <w:r>
        <w:rPr>
          <w:rFonts w:eastAsia="Arial Unicode MS" w:hint="eastAsia"/>
          <w:kern w:val="2"/>
          <w:lang w:eastAsia="zh-CN"/>
        </w:rPr>
        <w:t xml:space="preserve">and LAA outperforms Wi-Fi </w:t>
      </w:r>
      <w:r>
        <w:rPr>
          <w:rFonts w:eastAsia="Arial Unicode MS"/>
          <w:kern w:val="2"/>
          <w:lang w:eastAsia="zh-CN"/>
        </w:rPr>
        <w:t>across the range of the traffic loads</w:t>
      </w:r>
      <w:r>
        <w:rPr>
          <w:rFonts w:eastAsia="Arial Unicode MS" w:hint="eastAsia"/>
          <w:kern w:val="2"/>
          <w:lang w:eastAsia="zh-CN"/>
        </w:rPr>
        <w:t xml:space="preserve"> for both LBT category 3 and category 4.</w:t>
      </w:r>
    </w:p>
    <w:p w:rsidR="003F00C5" w:rsidRDefault="003F00C5" w:rsidP="001F140E">
      <w:pPr>
        <w:rPr>
          <w:rFonts w:eastAsia="Arial Unicode MS"/>
          <w:kern w:val="2"/>
          <w:lang w:eastAsia="zh-CN"/>
        </w:rPr>
      </w:pPr>
      <w:r>
        <w:rPr>
          <w:rFonts w:eastAsia="Arial Unicode MS" w:hint="eastAsia"/>
          <w:kern w:val="2"/>
          <w:lang w:eastAsia="zh-CN"/>
        </w:rPr>
        <w:t xml:space="preserve">Generally, LBT category 4 achieves better performance compared with LBT category 3 especially </w:t>
      </w:r>
      <w:r w:rsidR="00F177DB">
        <w:rPr>
          <w:rFonts w:eastAsia="Arial Unicode MS" w:hint="eastAsia"/>
          <w:kern w:val="2"/>
          <w:lang w:eastAsia="zh-CN"/>
        </w:rPr>
        <w:t xml:space="preserve">for high </w:t>
      </w:r>
      <w:r>
        <w:rPr>
          <w:rFonts w:eastAsia="Arial Unicode MS" w:hint="eastAsia"/>
          <w:kern w:val="2"/>
          <w:lang w:eastAsia="zh-CN"/>
        </w:rPr>
        <w:t xml:space="preserve">traffic load </w:t>
      </w:r>
      <w:r w:rsidR="00F177DB">
        <w:rPr>
          <w:rFonts w:eastAsia="Arial Unicode MS" w:hint="eastAsia"/>
          <w:kern w:val="2"/>
          <w:lang w:eastAsia="zh-CN"/>
        </w:rPr>
        <w:t>case</w:t>
      </w:r>
      <w:r>
        <w:rPr>
          <w:rFonts w:eastAsia="Arial Unicode MS" w:hint="eastAsia"/>
          <w:kern w:val="2"/>
          <w:lang w:eastAsia="zh-CN"/>
        </w:rPr>
        <w:t>.</w:t>
      </w:r>
      <w:r w:rsidR="003406B3">
        <w:rPr>
          <w:rFonts w:eastAsia="Arial Unicode MS" w:hint="eastAsia"/>
          <w:kern w:val="2"/>
          <w:lang w:eastAsia="zh-CN"/>
        </w:rPr>
        <w:t xml:space="preserve"> </w:t>
      </w:r>
      <w:r w:rsidR="003406B3" w:rsidRPr="003406B3">
        <w:rPr>
          <w:rFonts w:eastAsia="Arial Unicode MS" w:hint="eastAsia"/>
          <w:kern w:val="2"/>
          <w:lang w:eastAsia="zh-CN"/>
        </w:rPr>
        <w:t>This is due to the contention window size adaptation based on collision estimation for both ACK/N</w:t>
      </w:r>
      <w:r w:rsidR="0029567D">
        <w:rPr>
          <w:rFonts w:eastAsia="Arial Unicode MS"/>
          <w:kern w:val="2"/>
          <w:lang w:eastAsia="zh-CN"/>
        </w:rPr>
        <w:t>A</w:t>
      </w:r>
      <w:r w:rsidR="003406B3" w:rsidRPr="003406B3">
        <w:rPr>
          <w:rFonts w:eastAsia="Arial Unicode MS" w:hint="eastAsia"/>
          <w:kern w:val="2"/>
          <w:lang w:eastAsia="zh-CN"/>
        </w:rPr>
        <w:t xml:space="preserve">CK-based </w:t>
      </w:r>
      <w:r w:rsidR="003406B3" w:rsidRPr="003406B3">
        <w:rPr>
          <w:rFonts w:eastAsia="Arial Unicode MS"/>
          <w:kern w:val="2"/>
          <w:lang w:eastAsia="zh-CN"/>
        </w:rPr>
        <w:t>mechanism</w:t>
      </w:r>
      <w:r w:rsidR="003406B3" w:rsidRPr="003406B3">
        <w:rPr>
          <w:rFonts w:eastAsia="Arial Unicode MS" w:hint="eastAsia"/>
          <w:kern w:val="2"/>
          <w:lang w:eastAsia="zh-CN"/>
        </w:rPr>
        <w:t xml:space="preserve"> and sensing-based </w:t>
      </w:r>
      <w:r w:rsidR="003406B3" w:rsidRPr="003406B3">
        <w:rPr>
          <w:rFonts w:eastAsia="Arial Unicode MS"/>
          <w:kern w:val="2"/>
          <w:lang w:eastAsia="zh-CN"/>
        </w:rPr>
        <w:t>mechanism</w:t>
      </w:r>
      <w:r w:rsidR="003406B3" w:rsidRPr="003406B3">
        <w:rPr>
          <w:rFonts w:eastAsia="Arial Unicode MS" w:hint="eastAsia"/>
          <w:kern w:val="2"/>
          <w:lang w:eastAsia="zh-CN"/>
        </w:rPr>
        <w:t>.</w:t>
      </w:r>
    </w:p>
    <w:p w:rsidR="00920C94" w:rsidRDefault="00920C94" w:rsidP="000C00A3">
      <w:pPr>
        <w:rPr>
          <w:rFonts w:eastAsia="Arial Unicode MS"/>
          <w:kern w:val="2"/>
          <w:lang w:eastAsia="zh-CN"/>
        </w:rPr>
      </w:pPr>
      <w:r>
        <w:rPr>
          <w:rFonts w:eastAsia="Arial Unicode MS"/>
          <w:kern w:val="2"/>
          <w:lang w:eastAsia="zh-CN"/>
        </w:rPr>
        <w:t>For LBT category 4, the three options perform quite similar for both Wi-Fi and LAA, and the difference in performance is minor.</w:t>
      </w:r>
      <w:r w:rsidR="004D0CEF">
        <w:rPr>
          <w:rFonts w:eastAsia="Arial Unicode MS"/>
          <w:kern w:val="2"/>
          <w:lang w:eastAsia="zh-CN"/>
        </w:rPr>
        <w:t xml:space="preserve"> Generally speaking, the difference is more obvious with high traffic load, because the CW adjustment mechanism is not triggered as often and is not as important with low to medium load.</w:t>
      </w:r>
    </w:p>
    <w:p w:rsidR="00A23CEA" w:rsidRDefault="00A23CEA" w:rsidP="000C00A3">
      <w:pPr>
        <w:rPr>
          <w:rFonts w:eastAsia="Arial Unicode MS"/>
          <w:kern w:val="2"/>
          <w:lang w:eastAsia="zh-CN"/>
        </w:rPr>
      </w:pPr>
      <w:r>
        <w:rPr>
          <w:rFonts w:eastAsia="Arial Unicode MS" w:hint="eastAsia"/>
          <w:kern w:val="2"/>
          <w:lang w:eastAsia="zh-CN"/>
        </w:rPr>
        <w:t xml:space="preserve">For </w:t>
      </w:r>
      <w:r w:rsidRPr="00A23CEA">
        <w:rPr>
          <w:rFonts w:eastAsia="Arial Unicode MS" w:hint="eastAsia"/>
          <w:kern w:val="2"/>
          <w:lang w:eastAsia="zh-CN"/>
        </w:rPr>
        <w:t>ACK/N</w:t>
      </w:r>
      <w:r w:rsidR="0029567D">
        <w:rPr>
          <w:rFonts w:eastAsia="Arial Unicode MS"/>
          <w:kern w:val="2"/>
          <w:lang w:eastAsia="zh-CN"/>
        </w:rPr>
        <w:t>A</w:t>
      </w:r>
      <w:r w:rsidRPr="00A23CEA">
        <w:rPr>
          <w:rFonts w:eastAsia="Arial Unicode MS" w:hint="eastAsia"/>
          <w:kern w:val="2"/>
          <w:lang w:eastAsia="zh-CN"/>
        </w:rPr>
        <w:t xml:space="preserve">CK-based </w:t>
      </w:r>
      <w:r w:rsidRPr="00A23CEA">
        <w:rPr>
          <w:rFonts w:eastAsia="Arial Unicode MS"/>
          <w:kern w:val="2"/>
          <w:lang w:eastAsia="zh-CN"/>
        </w:rPr>
        <w:t>mechanism</w:t>
      </w:r>
      <w:r>
        <w:rPr>
          <w:rFonts w:eastAsia="Arial Unicode MS" w:hint="eastAsia"/>
          <w:kern w:val="2"/>
          <w:lang w:eastAsia="zh-CN"/>
        </w:rPr>
        <w:t xml:space="preserve">, </w:t>
      </w:r>
      <w:r>
        <w:rPr>
          <w:rFonts w:eastAsia="Arial Unicode MS"/>
          <w:kern w:val="2"/>
          <w:lang w:eastAsia="zh-CN"/>
        </w:rPr>
        <w:t>Wi-Fi</w:t>
      </w:r>
      <w:r>
        <w:rPr>
          <w:rFonts w:eastAsia="Arial Unicode MS" w:hint="eastAsia"/>
          <w:kern w:val="2"/>
          <w:lang w:eastAsia="zh-CN"/>
        </w:rPr>
        <w:t xml:space="preserve"> in option </w:t>
      </w:r>
      <w:r>
        <w:rPr>
          <w:rFonts w:eastAsia="Arial Unicode MS"/>
          <w:kern w:val="2"/>
          <w:lang w:eastAsia="zh-CN"/>
        </w:rPr>
        <w:t>2 performs better tha</w:t>
      </w:r>
      <w:r w:rsidR="00A300DF">
        <w:rPr>
          <w:rFonts w:eastAsia="Arial Unicode MS" w:hint="eastAsia"/>
          <w:kern w:val="2"/>
          <w:lang w:eastAsia="zh-CN"/>
        </w:rPr>
        <w:t>n</w:t>
      </w:r>
      <w:r>
        <w:rPr>
          <w:rFonts w:eastAsia="Arial Unicode MS"/>
          <w:kern w:val="2"/>
          <w:lang w:eastAsia="zh-CN"/>
        </w:rPr>
        <w:t xml:space="preserve"> </w:t>
      </w:r>
      <w:r w:rsidR="00A300DF">
        <w:rPr>
          <w:rFonts w:eastAsia="Arial Unicode MS"/>
          <w:kern w:val="2"/>
          <w:lang w:eastAsia="zh-CN"/>
        </w:rPr>
        <w:t>tha</w:t>
      </w:r>
      <w:r w:rsidR="00A300DF">
        <w:rPr>
          <w:rFonts w:eastAsia="Arial Unicode MS" w:hint="eastAsia"/>
          <w:kern w:val="2"/>
          <w:lang w:eastAsia="zh-CN"/>
        </w:rPr>
        <w:t>t</w:t>
      </w:r>
      <w:r w:rsidR="00A300DF">
        <w:rPr>
          <w:rFonts w:eastAsia="Arial Unicode MS"/>
          <w:kern w:val="2"/>
          <w:lang w:eastAsia="zh-CN"/>
        </w:rPr>
        <w:t xml:space="preserve"> </w:t>
      </w:r>
      <w:r>
        <w:rPr>
          <w:rFonts w:eastAsia="Arial Unicode MS"/>
          <w:kern w:val="2"/>
          <w:lang w:eastAsia="zh-CN"/>
        </w:rPr>
        <w:t xml:space="preserve">in </w:t>
      </w:r>
      <w:r>
        <w:rPr>
          <w:rFonts w:eastAsia="Arial Unicode MS" w:hint="eastAsia"/>
          <w:kern w:val="2"/>
          <w:lang w:eastAsia="zh-CN"/>
        </w:rPr>
        <w:t xml:space="preserve">option 1 </w:t>
      </w:r>
      <w:r w:rsidR="000C00A3">
        <w:rPr>
          <w:rFonts w:eastAsia="Arial Unicode MS"/>
          <w:kern w:val="2"/>
          <w:lang w:eastAsia="zh-CN"/>
        </w:rPr>
        <w:t>across the range of the traffic loads</w:t>
      </w:r>
      <w:r w:rsidR="000C00A3">
        <w:rPr>
          <w:rFonts w:eastAsia="Arial Unicode MS" w:hint="eastAsia"/>
          <w:kern w:val="2"/>
          <w:lang w:eastAsia="zh-CN"/>
        </w:rPr>
        <w:t xml:space="preserve">, </w:t>
      </w:r>
      <w:r w:rsidR="00920C94">
        <w:rPr>
          <w:rFonts w:eastAsia="Arial Unicode MS"/>
          <w:kern w:val="2"/>
          <w:lang w:eastAsia="zh-CN"/>
        </w:rPr>
        <w:t xml:space="preserve">while </w:t>
      </w:r>
      <w:r w:rsidR="000C00A3">
        <w:rPr>
          <w:rFonts w:eastAsia="Arial Unicode MS" w:hint="eastAsia"/>
          <w:kern w:val="2"/>
          <w:lang w:eastAsia="zh-CN"/>
        </w:rPr>
        <w:t xml:space="preserve">LAA </w:t>
      </w:r>
      <w:r>
        <w:rPr>
          <w:rFonts w:eastAsia="Arial Unicode MS" w:hint="eastAsia"/>
          <w:kern w:val="2"/>
          <w:lang w:eastAsia="zh-CN"/>
        </w:rPr>
        <w:t xml:space="preserve">in option </w:t>
      </w:r>
      <w:r w:rsidR="000C00A3">
        <w:rPr>
          <w:rFonts w:eastAsia="Arial Unicode MS" w:hint="eastAsia"/>
          <w:kern w:val="2"/>
          <w:lang w:eastAsia="zh-CN"/>
        </w:rPr>
        <w:t>1</w:t>
      </w:r>
      <w:r>
        <w:rPr>
          <w:rFonts w:eastAsia="Arial Unicode MS" w:hint="eastAsia"/>
          <w:kern w:val="2"/>
          <w:lang w:eastAsia="zh-CN"/>
        </w:rPr>
        <w:t xml:space="preserve"> outperforms that in option</w:t>
      </w:r>
      <w:r w:rsidR="000C00A3">
        <w:rPr>
          <w:rFonts w:eastAsia="Arial Unicode MS" w:hint="eastAsia"/>
          <w:kern w:val="2"/>
          <w:lang w:eastAsia="zh-CN"/>
        </w:rPr>
        <w:t xml:space="preserve"> 2</w:t>
      </w:r>
      <w:r w:rsidR="00920C94">
        <w:rPr>
          <w:rFonts w:eastAsia="Arial Unicode MS"/>
          <w:kern w:val="2"/>
          <w:lang w:eastAsia="zh-CN"/>
        </w:rPr>
        <w:t xml:space="preserve"> in high load</w:t>
      </w:r>
      <w:r w:rsidR="000C00A3">
        <w:rPr>
          <w:rFonts w:eastAsia="Arial Unicode MS" w:hint="eastAsia"/>
          <w:kern w:val="2"/>
          <w:lang w:eastAsia="zh-CN"/>
        </w:rPr>
        <w:t xml:space="preserve">. This is </w:t>
      </w:r>
      <w:r w:rsidR="000C00A3">
        <w:rPr>
          <w:rFonts w:eastAsia="Arial Unicode MS"/>
          <w:kern w:val="2"/>
          <w:lang w:eastAsia="zh-CN"/>
        </w:rPr>
        <w:t>because</w:t>
      </w:r>
      <w:r w:rsidR="000C00A3">
        <w:rPr>
          <w:rFonts w:eastAsia="Arial Unicode MS" w:hint="eastAsia"/>
          <w:kern w:val="2"/>
          <w:lang w:eastAsia="zh-CN"/>
        </w:rPr>
        <w:t xml:space="preserve"> </w:t>
      </w:r>
      <w:r w:rsidR="00920C94">
        <w:rPr>
          <w:rFonts w:eastAsia="Arial Unicode MS"/>
          <w:kern w:val="2"/>
          <w:lang w:eastAsia="zh-CN"/>
        </w:rPr>
        <w:t>option 2 only</w:t>
      </w:r>
      <w:r w:rsidR="000C00A3">
        <w:rPr>
          <w:rFonts w:eastAsia="Arial Unicode MS" w:hint="eastAsia"/>
          <w:kern w:val="2"/>
          <w:lang w:eastAsia="zh-CN"/>
        </w:rPr>
        <w:t xml:space="preserve"> </w:t>
      </w:r>
      <w:r w:rsidR="00920C94">
        <w:rPr>
          <w:rFonts w:eastAsia="Arial Unicode MS"/>
          <w:kern w:val="2"/>
          <w:lang w:eastAsia="zh-CN"/>
        </w:rPr>
        <w:t>counts</w:t>
      </w:r>
      <w:r w:rsidR="000C00A3">
        <w:rPr>
          <w:rFonts w:hint="eastAsia"/>
          <w:lang w:eastAsia="zh-CN"/>
        </w:rPr>
        <w:t xml:space="preserve"> the ACK from</w:t>
      </w:r>
      <w:r w:rsidR="00920C94">
        <w:rPr>
          <w:lang w:eastAsia="zh-CN"/>
        </w:rPr>
        <w:t xml:space="preserve"> the</w:t>
      </w:r>
      <w:r w:rsidR="000C00A3">
        <w:rPr>
          <w:rFonts w:hint="eastAsia"/>
          <w:lang w:eastAsia="zh-CN"/>
        </w:rPr>
        <w:t xml:space="preserve"> 1</w:t>
      </w:r>
      <w:r w:rsidR="000C00A3" w:rsidRPr="008B21A6">
        <w:rPr>
          <w:rFonts w:hint="eastAsia"/>
          <w:vertAlign w:val="superscript"/>
          <w:lang w:eastAsia="zh-CN"/>
        </w:rPr>
        <w:t>st</w:t>
      </w:r>
      <w:r w:rsidR="000C00A3">
        <w:rPr>
          <w:rFonts w:hint="eastAsia"/>
          <w:lang w:eastAsia="zh-CN"/>
        </w:rPr>
        <w:t xml:space="preserve"> transmission into NACK ratio calculation</w:t>
      </w:r>
      <w:r w:rsidR="00920C94">
        <w:rPr>
          <w:lang w:eastAsia="zh-CN"/>
        </w:rPr>
        <w:t>, so</w:t>
      </w:r>
      <w:r w:rsidR="000C00A3">
        <w:rPr>
          <w:lang w:eastAsia="zh-CN"/>
        </w:rPr>
        <w:t xml:space="preserve"> NACK</w:t>
      </w:r>
      <w:r w:rsidR="000C00A3">
        <w:rPr>
          <w:rFonts w:hint="eastAsia"/>
          <w:lang w:eastAsia="zh-CN"/>
        </w:rPr>
        <w:t xml:space="preserve"> ratio in option 2 </w:t>
      </w:r>
      <w:r w:rsidR="004D0CEF">
        <w:rPr>
          <w:lang w:eastAsia="zh-CN"/>
        </w:rPr>
        <w:t>is</w:t>
      </w:r>
      <w:r w:rsidR="000C00A3">
        <w:rPr>
          <w:rFonts w:hint="eastAsia"/>
          <w:lang w:eastAsia="zh-CN"/>
        </w:rPr>
        <w:t xml:space="preserve"> higher than that in option 1</w:t>
      </w:r>
      <w:r w:rsidR="00920C94">
        <w:rPr>
          <w:lang w:eastAsia="zh-CN"/>
        </w:rPr>
        <w:t>. This results in a larger</w:t>
      </w:r>
      <w:r w:rsidR="002A30CD">
        <w:rPr>
          <w:rFonts w:hint="eastAsia"/>
          <w:lang w:eastAsia="zh-CN"/>
        </w:rPr>
        <w:t xml:space="preserve"> </w:t>
      </w:r>
      <w:r w:rsidR="000C00A3">
        <w:rPr>
          <w:rFonts w:hint="eastAsia"/>
          <w:lang w:eastAsia="zh-CN"/>
        </w:rPr>
        <w:t xml:space="preserve">CW size in option 2 </w:t>
      </w:r>
      <w:r w:rsidR="00920C94">
        <w:rPr>
          <w:lang w:eastAsia="zh-CN"/>
        </w:rPr>
        <w:t xml:space="preserve">than </w:t>
      </w:r>
      <w:r w:rsidR="000C00A3">
        <w:rPr>
          <w:rFonts w:hint="eastAsia"/>
          <w:lang w:eastAsia="zh-CN"/>
        </w:rPr>
        <w:t>in option 1</w:t>
      </w:r>
      <w:r w:rsidR="004D0CEF">
        <w:rPr>
          <w:lang w:eastAsia="zh-CN"/>
        </w:rPr>
        <w:t xml:space="preserve">, providing </w:t>
      </w:r>
      <w:r w:rsidR="002A30CD">
        <w:rPr>
          <w:rFonts w:hint="eastAsia"/>
          <w:lang w:eastAsia="zh-CN"/>
        </w:rPr>
        <w:t xml:space="preserve">more channel access </w:t>
      </w:r>
      <w:r w:rsidR="002A30CD">
        <w:rPr>
          <w:lang w:eastAsia="zh-CN"/>
        </w:rPr>
        <w:t>opportunity</w:t>
      </w:r>
      <w:r w:rsidR="002A30CD">
        <w:rPr>
          <w:rFonts w:hint="eastAsia"/>
          <w:lang w:eastAsia="zh-CN"/>
        </w:rPr>
        <w:t xml:space="preserve"> </w:t>
      </w:r>
      <w:r w:rsidR="004D0CEF">
        <w:rPr>
          <w:lang w:eastAsia="zh-CN"/>
        </w:rPr>
        <w:t>for</w:t>
      </w:r>
      <w:r w:rsidR="002A30CD">
        <w:rPr>
          <w:rFonts w:hint="eastAsia"/>
          <w:lang w:eastAsia="zh-CN"/>
        </w:rPr>
        <w:t xml:space="preserve"> Wi-Fi.</w:t>
      </w:r>
    </w:p>
    <w:p w:rsidR="00374856" w:rsidRDefault="004D0CEF" w:rsidP="004D0CEF">
      <w:pPr>
        <w:rPr>
          <w:rFonts w:eastAsia="Arial Unicode MS"/>
          <w:kern w:val="2"/>
          <w:lang w:eastAsia="zh-CN"/>
        </w:rPr>
      </w:pPr>
      <w:r>
        <w:rPr>
          <w:lang w:eastAsia="zh-CN"/>
        </w:rPr>
        <w:lastRenderedPageBreak/>
        <w:t xml:space="preserve">From the evaluation results, it appears that option 3 performs slightly worse than option 1 and 2 in high load case. This may be related to the parameters (the thresholds) being chosen, because the performance of all the three options depends on the threshold values being used. As analyzed in </w:t>
      </w:r>
      <w:r w:rsidR="003557DD">
        <w:rPr>
          <w:rFonts w:hint="eastAsia"/>
          <w:lang w:eastAsia="zh-CN"/>
        </w:rPr>
        <w:t>[2]</w:t>
      </w:r>
      <w:r>
        <w:rPr>
          <w:lang w:eastAsia="zh-CN"/>
        </w:rPr>
        <w:t>, there are some inherent issues with ACK/NACK based mechanism, so it is worthwhile to consider these options further with different parameter settings under different scenarios</w:t>
      </w:r>
      <w:r w:rsidR="00650344">
        <w:rPr>
          <w:rFonts w:hint="eastAsia"/>
          <w:lang w:eastAsia="zh-CN"/>
        </w:rPr>
        <w:t>.</w:t>
      </w:r>
    </w:p>
    <w:p w:rsidR="003406B3" w:rsidRPr="00374856" w:rsidRDefault="003406B3" w:rsidP="003406B3">
      <w:pPr>
        <w:rPr>
          <w:rFonts w:eastAsia="Arial Unicode MS"/>
          <w:kern w:val="2"/>
          <w:lang w:eastAsia="zh-CN"/>
        </w:rPr>
      </w:pPr>
    </w:p>
    <w:p w:rsidR="003406B3" w:rsidRDefault="003406B3" w:rsidP="003406B3">
      <w:pPr>
        <w:rPr>
          <w:i/>
          <w:lang w:eastAsia="zh-CN"/>
        </w:rPr>
      </w:pPr>
      <w:r w:rsidRPr="007028C5">
        <w:rPr>
          <w:b/>
          <w:i/>
          <w:lang w:eastAsia="zh-CN"/>
        </w:rPr>
        <w:t>Observation</w:t>
      </w:r>
      <w:r w:rsidR="007028C5" w:rsidRPr="007028C5">
        <w:rPr>
          <w:rFonts w:hint="eastAsia"/>
          <w:b/>
          <w:i/>
          <w:lang w:eastAsia="zh-CN"/>
        </w:rPr>
        <w:t xml:space="preserve"> </w:t>
      </w:r>
      <w:r w:rsidRPr="007028C5">
        <w:rPr>
          <w:b/>
          <w:i/>
          <w:lang w:eastAsia="zh-CN"/>
        </w:rPr>
        <w:t>1</w:t>
      </w:r>
      <w:r w:rsidRPr="004C690F">
        <w:rPr>
          <w:b/>
          <w:i/>
          <w:lang w:eastAsia="zh-CN"/>
        </w:rPr>
        <w:t>:</w:t>
      </w:r>
      <w:r w:rsidR="00302413">
        <w:rPr>
          <w:i/>
          <w:lang w:eastAsia="zh-CN"/>
        </w:rPr>
        <w:t xml:space="preserve"> </w:t>
      </w:r>
      <w:r w:rsidRPr="000C2948">
        <w:rPr>
          <w:rFonts w:hint="eastAsia"/>
          <w:i/>
          <w:lang w:eastAsia="zh-CN"/>
        </w:rPr>
        <w:t>LAA with both LBT category 3 and category 4 provides fair coexistence with Wi-Fi, while maintaining good performance itself.</w:t>
      </w:r>
    </w:p>
    <w:p w:rsidR="003406B3" w:rsidRPr="007D1D20" w:rsidRDefault="003406B3" w:rsidP="003406B3">
      <w:pPr>
        <w:rPr>
          <w:i/>
          <w:lang w:eastAsia="zh-CN"/>
        </w:rPr>
      </w:pPr>
      <w:r w:rsidRPr="007028C5">
        <w:rPr>
          <w:b/>
          <w:i/>
          <w:lang w:eastAsia="zh-CN"/>
        </w:rPr>
        <w:t>Observation</w:t>
      </w:r>
      <w:r w:rsidR="007028C5">
        <w:rPr>
          <w:rFonts w:eastAsia="Arial Unicode MS" w:hint="eastAsia"/>
          <w:b/>
          <w:i/>
          <w:kern w:val="2"/>
          <w:lang w:eastAsia="zh-CN"/>
        </w:rPr>
        <w:t xml:space="preserve"> </w:t>
      </w:r>
      <w:r w:rsidRPr="007028C5">
        <w:rPr>
          <w:rFonts w:eastAsia="Arial Unicode MS"/>
          <w:b/>
          <w:i/>
          <w:kern w:val="2"/>
          <w:lang w:eastAsia="zh-CN"/>
        </w:rPr>
        <w:t>2</w:t>
      </w:r>
      <w:r>
        <w:rPr>
          <w:rFonts w:eastAsia="Arial Unicode MS" w:hint="eastAsia"/>
          <w:kern w:val="2"/>
          <w:lang w:eastAsia="zh-CN"/>
        </w:rPr>
        <w:t xml:space="preserve">: </w:t>
      </w:r>
      <w:r>
        <w:rPr>
          <w:rFonts w:eastAsia="Arial Unicode MS" w:hint="eastAsia"/>
          <w:i/>
          <w:kern w:val="2"/>
          <w:lang w:eastAsia="zh-CN"/>
        </w:rPr>
        <w:t>LBT category 4 with contention window size adaptation further improves coexistence performance compared to LBT category 3</w:t>
      </w:r>
      <w:r w:rsidRPr="007D1D20">
        <w:rPr>
          <w:i/>
          <w:lang w:eastAsia="zh-CN"/>
        </w:rPr>
        <w:t>.</w:t>
      </w:r>
    </w:p>
    <w:p w:rsidR="00004F01" w:rsidRPr="00004F01" w:rsidRDefault="00374856" w:rsidP="00004F01">
      <w:pPr>
        <w:rPr>
          <w:rFonts w:eastAsia="Arial Unicode MS"/>
          <w:i/>
          <w:kern w:val="2"/>
          <w:lang w:eastAsia="zh-CN"/>
        </w:rPr>
      </w:pPr>
      <w:r w:rsidRPr="007028C5">
        <w:rPr>
          <w:b/>
          <w:i/>
          <w:lang w:eastAsia="zh-CN"/>
        </w:rPr>
        <w:t>Observation</w:t>
      </w:r>
      <w:r w:rsidRPr="007028C5">
        <w:rPr>
          <w:rFonts w:eastAsia="Arial Unicode MS" w:hint="eastAsia"/>
          <w:b/>
          <w:kern w:val="2"/>
          <w:lang w:eastAsia="zh-CN"/>
        </w:rPr>
        <w:t xml:space="preserve"> </w:t>
      </w:r>
      <w:r w:rsidR="00A151FB">
        <w:rPr>
          <w:rFonts w:eastAsia="Arial Unicode MS"/>
          <w:b/>
          <w:i/>
          <w:kern w:val="2"/>
          <w:lang w:eastAsia="zh-CN"/>
        </w:rPr>
        <w:t>3</w:t>
      </w:r>
      <w:r>
        <w:rPr>
          <w:rFonts w:eastAsia="Arial Unicode MS" w:hint="eastAsia"/>
          <w:kern w:val="2"/>
          <w:lang w:eastAsia="zh-CN"/>
        </w:rPr>
        <w:t>:</w:t>
      </w:r>
      <w:r w:rsidR="00004F01" w:rsidRPr="00004F01">
        <w:rPr>
          <w:rFonts w:eastAsia="Arial Unicode MS" w:hint="eastAsia"/>
          <w:i/>
          <w:kern w:val="2"/>
          <w:lang w:eastAsia="zh-CN"/>
        </w:rPr>
        <w:t xml:space="preserve"> </w:t>
      </w:r>
      <w:r w:rsidR="00A151FB">
        <w:rPr>
          <w:rFonts w:eastAsia="Arial Unicode MS"/>
          <w:i/>
          <w:kern w:val="2"/>
          <w:lang w:eastAsia="zh-CN"/>
        </w:rPr>
        <w:t xml:space="preserve">Option 1, 2 and 3 in </w:t>
      </w:r>
      <w:r w:rsidR="007028C5">
        <w:rPr>
          <w:rFonts w:eastAsia="Arial Unicode MS" w:hint="eastAsia"/>
          <w:i/>
          <w:kern w:val="2"/>
          <w:lang w:eastAsia="zh-CN"/>
        </w:rPr>
        <w:t>LBT category 4</w:t>
      </w:r>
      <w:r w:rsidR="00470D29">
        <w:rPr>
          <w:rFonts w:eastAsia="Arial Unicode MS" w:hint="eastAsia"/>
          <w:i/>
          <w:kern w:val="2"/>
          <w:lang w:eastAsia="zh-CN"/>
        </w:rPr>
        <w:t xml:space="preserve"> </w:t>
      </w:r>
      <w:r w:rsidR="00470D29" w:rsidRPr="00A151FB">
        <w:rPr>
          <w:rFonts w:eastAsia="Arial Unicode MS" w:hint="eastAsia"/>
          <w:i/>
          <w:kern w:val="2"/>
          <w:lang w:eastAsia="zh-CN"/>
        </w:rPr>
        <w:t>ha</w:t>
      </w:r>
      <w:r w:rsidR="00A151FB" w:rsidRPr="00A151FB">
        <w:rPr>
          <w:rFonts w:eastAsia="Arial Unicode MS"/>
          <w:i/>
          <w:kern w:val="2"/>
          <w:lang w:eastAsia="zh-CN"/>
        </w:rPr>
        <w:t>ve</w:t>
      </w:r>
      <w:r w:rsidR="00470D29" w:rsidRPr="00A151FB">
        <w:rPr>
          <w:rFonts w:eastAsia="Arial Unicode MS" w:hint="eastAsia"/>
          <w:i/>
          <w:kern w:val="2"/>
          <w:lang w:eastAsia="zh-CN"/>
        </w:rPr>
        <w:t xml:space="preserve"> </w:t>
      </w:r>
      <w:r w:rsidR="008B2E7C" w:rsidRPr="008B2E7C">
        <w:rPr>
          <w:i/>
        </w:rPr>
        <w:t>very similar</w:t>
      </w:r>
      <w:r w:rsidR="00004F01" w:rsidRPr="00A151FB">
        <w:rPr>
          <w:rFonts w:eastAsia="Arial Unicode MS" w:hint="eastAsia"/>
          <w:i/>
          <w:kern w:val="2"/>
          <w:lang w:eastAsia="zh-CN"/>
        </w:rPr>
        <w:t xml:space="preserve"> performance</w:t>
      </w:r>
      <w:r w:rsidR="00470D29">
        <w:rPr>
          <w:rFonts w:eastAsia="Arial Unicode MS" w:hint="eastAsia"/>
          <w:i/>
          <w:kern w:val="2"/>
          <w:lang w:eastAsia="zh-CN"/>
        </w:rPr>
        <w:t>.</w:t>
      </w:r>
      <w:bookmarkStart w:id="1" w:name="_GoBack"/>
      <w:bookmarkEnd w:id="1"/>
      <w:r w:rsidR="00A151FB">
        <w:rPr>
          <w:rFonts w:eastAsia="Arial Unicode MS"/>
          <w:i/>
          <w:kern w:val="2"/>
          <w:lang w:eastAsia="zh-CN"/>
        </w:rPr>
        <w:t xml:space="preserve"> Option 2 provides better performance for Wi-Fi than option 1, with slight degradation in LAA for high load case.</w:t>
      </w:r>
    </w:p>
    <w:p w:rsidR="00007B41" w:rsidRDefault="00007B41" w:rsidP="00007B41">
      <w:pPr>
        <w:rPr>
          <w:rFonts w:eastAsia="Arial Unicode MS"/>
          <w:i/>
          <w:kern w:val="2"/>
          <w:lang w:eastAsia="zh-CN"/>
        </w:rPr>
      </w:pPr>
      <w:r w:rsidRPr="007028C5">
        <w:rPr>
          <w:rFonts w:hint="eastAsia"/>
          <w:b/>
          <w:i/>
          <w:lang w:eastAsia="zh-CN"/>
        </w:rPr>
        <w:t>Proposal 1</w:t>
      </w:r>
      <w:r>
        <w:rPr>
          <w:rFonts w:hint="eastAsia"/>
          <w:b/>
          <w:i/>
          <w:lang w:eastAsia="zh-CN"/>
        </w:rPr>
        <w:t>:</w:t>
      </w:r>
      <w:r w:rsidR="007028C5" w:rsidRPr="007028C5">
        <w:rPr>
          <w:rFonts w:hint="eastAsia"/>
          <w:lang w:eastAsia="zh-CN"/>
        </w:rPr>
        <w:t xml:space="preserve"> </w:t>
      </w:r>
      <w:r w:rsidR="0029567D">
        <w:rPr>
          <w:i/>
          <w:iCs/>
          <w:lang w:val="en-GB" w:eastAsia="zh-CN"/>
        </w:rPr>
        <w:t>Both the ACK/NACK based and channel sensing based trigger mechanisms should be evaluated further</w:t>
      </w:r>
      <w:r w:rsidR="00F15FA7">
        <w:rPr>
          <w:rFonts w:eastAsia="Arial Unicode MS" w:hint="eastAsia"/>
          <w:i/>
          <w:kern w:val="2"/>
          <w:lang w:eastAsia="zh-CN"/>
        </w:rPr>
        <w:t>.</w:t>
      </w:r>
    </w:p>
    <w:p w:rsidR="00A7562D" w:rsidRPr="00007B41" w:rsidRDefault="00A7562D" w:rsidP="00302413">
      <w:pPr>
        <w:rPr>
          <w:rFonts w:eastAsia="Arial Unicode MS"/>
          <w:i/>
          <w:kern w:val="2"/>
          <w:lang w:eastAsia="zh-CN"/>
        </w:rPr>
      </w:pPr>
    </w:p>
    <w:p w:rsidR="00647632" w:rsidRDefault="00647632" w:rsidP="00647632">
      <w:pPr>
        <w:pStyle w:val="Heading1"/>
        <w:rPr>
          <w:lang w:eastAsia="zh-CN"/>
        </w:rPr>
      </w:pPr>
      <w:r>
        <w:rPr>
          <w:rFonts w:hint="eastAsia"/>
          <w:lang w:eastAsia="zh-CN"/>
        </w:rPr>
        <w:t>Conclusion</w:t>
      </w:r>
    </w:p>
    <w:p w:rsidR="00CC3DAF" w:rsidRPr="00DB2F57" w:rsidRDefault="00CC3DAF" w:rsidP="00CC3DAF">
      <w:pPr>
        <w:rPr>
          <w:lang w:eastAsia="zh-CN"/>
        </w:rPr>
      </w:pPr>
      <w:r w:rsidRPr="00DB2F57">
        <w:t xml:space="preserve">In this contribution, we </w:t>
      </w:r>
      <w:r w:rsidRPr="00DB2F57">
        <w:rPr>
          <w:lang w:eastAsia="zh-CN"/>
        </w:rPr>
        <w:t xml:space="preserve">provided </w:t>
      </w:r>
      <w:r>
        <w:rPr>
          <w:lang w:eastAsia="zh-CN"/>
        </w:rPr>
        <w:t xml:space="preserve">LAA and Wi-Fi </w:t>
      </w:r>
      <w:r w:rsidRPr="00DB2F57">
        <w:rPr>
          <w:lang w:eastAsia="zh-CN"/>
        </w:rPr>
        <w:t>coexistence simulation results for DL only LAA</w:t>
      </w:r>
      <w:r>
        <w:rPr>
          <w:rFonts w:hint="eastAsia"/>
          <w:lang w:eastAsia="zh-CN"/>
        </w:rPr>
        <w:t xml:space="preserve"> with LBT category 4</w:t>
      </w:r>
      <w:r w:rsidRPr="00DB2F57">
        <w:rPr>
          <w:lang w:eastAsia="zh-CN"/>
        </w:rPr>
        <w:t xml:space="preserve">. Based on the simulation results, we made the following </w:t>
      </w:r>
      <w:r>
        <w:rPr>
          <w:lang w:eastAsia="zh-CN"/>
        </w:rPr>
        <w:t>observations</w:t>
      </w:r>
      <w:r w:rsidRPr="00DB2F57">
        <w:rPr>
          <w:lang w:eastAsia="zh-CN"/>
        </w:rPr>
        <w:t>:</w:t>
      </w:r>
    </w:p>
    <w:p w:rsidR="007028C5" w:rsidRDefault="007028C5" w:rsidP="007028C5">
      <w:pPr>
        <w:rPr>
          <w:i/>
          <w:lang w:eastAsia="zh-CN"/>
        </w:rPr>
      </w:pPr>
      <w:r w:rsidRPr="007028C5">
        <w:rPr>
          <w:b/>
          <w:i/>
          <w:lang w:eastAsia="zh-CN"/>
        </w:rPr>
        <w:t>Observation</w:t>
      </w:r>
      <w:r w:rsidRPr="007028C5">
        <w:rPr>
          <w:rFonts w:hint="eastAsia"/>
          <w:b/>
          <w:i/>
          <w:lang w:eastAsia="zh-CN"/>
        </w:rPr>
        <w:t xml:space="preserve"> </w:t>
      </w:r>
      <w:r w:rsidRPr="007028C5">
        <w:rPr>
          <w:b/>
          <w:i/>
          <w:lang w:eastAsia="zh-CN"/>
        </w:rPr>
        <w:t>1</w:t>
      </w:r>
      <w:r w:rsidRPr="004C690F">
        <w:rPr>
          <w:b/>
          <w:i/>
          <w:lang w:eastAsia="zh-CN"/>
        </w:rPr>
        <w:t>:</w:t>
      </w:r>
      <w:r>
        <w:rPr>
          <w:i/>
          <w:lang w:eastAsia="zh-CN"/>
        </w:rPr>
        <w:t xml:space="preserve"> </w:t>
      </w:r>
      <w:r w:rsidRPr="000C2948">
        <w:rPr>
          <w:rFonts w:hint="eastAsia"/>
          <w:i/>
          <w:lang w:eastAsia="zh-CN"/>
        </w:rPr>
        <w:t>LAA with both LBT category 3 and category 4 provides fair coexistence with Wi-Fi, while maintaining good performance itself.</w:t>
      </w:r>
    </w:p>
    <w:p w:rsidR="007028C5" w:rsidRPr="007D1D20" w:rsidRDefault="007028C5" w:rsidP="007028C5">
      <w:pPr>
        <w:rPr>
          <w:i/>
          <w:lang w:eastAsia="zh-CN"/>
        </w:rPr>
      </w:pPr>
      <w:r w:rsidRPr="007028C5">
        <w:rPr>
          <w:b/>
          <w:i/>
          <w:lang w:eastAsia="zh-CN"/>
        </w:rPr>
        <w:t>Observation</w:t>
      </w:r>
      <w:r>
        <w:rPr>
          <w:rFonts w:eastAsia="Arial Unicode MS" w:hint="eastAsia"/>
          <w:b/>
          <w:i/>
          <w:kern w:val="2"/>
          <w:lang w:eastAsia="zh-CN"/>
        </w:rPr>
        <w:t xml:space="preserve"> </w:t>
      </w:r>
      <w:r w:rsidRPr="007028C5">
        <w:rPr>
          <w:rFonts w:eastAsia="Arial Unicode MS"/>
          <w:b/>
          <w:i/>
          <w:kern w:val="2"/>
          <w:lang w:eastAsia="zh-CN"/>
        </w:rPr>
        <w:t>2</w:t>
      </w:r>
      <w:r>
        <w:rPr>
          <w:rFonts w:eastAsia="Arial Unicode MS" w:hint="eastAsia"/>
          <w:kern w:val="2"/>
          <w:lang w:eastAsia="zh-CN"/>
        </w:rPr>
        <w:t xml:space="preserve">: </w:t>
      </w:r>
      <w:r>
        <w:rPr>
          <w:rFonts w:eastAsia="Arial Unicode MS" w:hint="eastAsia"/>
          <w:i/>
          <w:kern w:val="2"/>
          <w:lang w:eastAsia="zh-CN"/>
        </w:rPr>
        <w:t>LBT category 4 with contention window size adaptation further improves coexistence performance compared to LBT category 3</w:t>
      </w:r>
      <w:r w:rsidRPr="007D1D20">
        <w:rPr>
          <w:i/>
          <w:lang w:eastAsia="zh-CN"/>
        </w:rPr>
        <w:t>.</w:t>
      </w:r>
    </w:p>
    <w:p w:rsidR="0029567D" w:rsidRPr="00004F01" w:rsidRDefault="0029567D" w:rsidP="0029567D">
      <w:pPr>
        <w:rPr>
          <w:rFonts w:eastAsia="Arial Unicode MS"/>
          <w:i/>
          <w:kern w:val="2"/>
          <w:lang w:eastAsia="zh-CN"/>
        </w:rPr>
      </w:pPr>
      <w:r w:rsidRPr="007028C5">
        <w:rPr>
          <w:b/>
          <w:i/>
          <w:lang w:eastAsia="zh-CN"/>
        </w:rPr>
        <w:t>Observation</w:t>
      </w:r>
      <w:r w:rsidRPr="007028C5">
        <w:rPr>
          <w:rFonts w:eastAsia="Arial Unicode MS" w:hint="eastAsia"/>
          <w:b/>
          <w:kern w:val="2"/>
          <w:lang w:eastAsia="zh-CN"/>
        </w:rPr>
        <w:t xml:space="preserve"> </w:t>
      </w:r>
      <w:r>
        <w:rPr>
          <w:rFonts w:eastAsia="Arial Unicode MS"/>
          <w:b/>
          <w:i/>
          <w:kern w:val="2"/>
          <w:lang w:eastAsia="zh-CN"/>
        </w:rPr>
        <w:t>3</w:t>
      </w:r>
      <w:r>
        <w:rPr>
          <w:rFonts w:eastAsia="Arial Unicode MS" w:hint="eastAsia"/>
          <w:kern w:val="2"/>
          <w:lang w:eastAsia="zh-CN"/>
        </w:rPr>
        <w:t>:</w:t>
      </w:r>
      <w:r w:rsidRPr="00004F01">
        <w:rPr>
          <w:rFonts w:eastAsia="Arial Unicode MS" w:hint="eastAsia"/>
          <w:i/>
          <w:kern w:val="2"/>
          <w:lang w:eastAsia="zh-CN"/>
        </w:rPr>
        <w:t xml:space="preserve"> </w:t>
      </w:r>
      <w:r>
        <w:rPr>
          <w:rFonts w:eastAsia="Arial Unicode MS"/>
          <w:i/>
          <w:kern w:val="2"/>
          <w:lang w:eastAsia="zh-CN"/>
        </w:rPr>
        <w:t xml:space="preserve">Option 1, 2 and 3 in </w:t>
      </w:r>
      <w:r>
        <w:rPr>
          <w:rFonts w:eastAsia="Arial Unicode MS" w:hint="eastAsia"/>
          <w:i/>
          <w:kern w:val="2"/>
          <w:lang w:eastAsia="zh-CN"/>
        </w:rPr>
        <w:t xml:space="preserve">LBT category 4 </w:t>
      </w:r>
      <w:r w:rsidRPr="00A151FB">
        <w:rPr>
          <w:rFonts w:eastAsia="Arial Unicode MS" w:hint="eastAsia"/>
          <w:i/>
          <w:kern w:val="2"/>
          <w:lang w:eastAsia="zh-CN"/>
        </w:rPr>
        <w:t>ha</w:t>
      </w:r>
      <w:r w:rsidRPr="00A151FB">
        <w:rPr>
          <w:rFonts w:eastAsia="Arial Unicode MS"/>
          <w:i/>
          <w:kern w:val="2"/>
          <w:lang w:eastAsia="zh-CN"/>
        </w:rPr>
        <w:t>ve</w:t>
      </w:r>
      <w:r w:rsidRPr="00A151FB">
        <w:rPr>
          <w:rFonts w:eastAsia="Arial Unicode MS" w:hint="eastAsia"/>
          <w:i/>
          <w:kern w:val="2"/>
          <w:lang w:eastAsia="zh-CN"/>
        </w:rPr>
        <w:t xml:space="preserve"> </w:t>
      </w:r>
      <w:r w:rsidRPr="00A151FB">
        <w:rPr>
          <w:i/>
        </w:rPr>
        <w:t>very similar</w:t>
      </w:r>
      <w:r w:rsidRPr="00A151FB">
        <w:rPr>
          <w:rFonts w:eastAsia="Arial Unicode MS" w:hint="eastAsia"/>
          <w:i/>
          <w:kern w:val="2"/>
          <w:lang w:eastAsia="zh-CN"/>
        </w:rPr>
        <w:t xml:space="preserve"> performance</w:t>
      </w:r>
      <w:r>
        <w:rPr>
          <w:rFonts w:eastAsia="Arial Unicode MS" w:hint="eastAsia"/>
          <w:i/>
          <w:kern w:val="2"/>
          <w:lang w:eastAsia="zh-CN"/>
        </w:rPr>
        <w:t>.</w:t>
      </w:r>
      <w:r>
        <w:rPr>
          <w:rFonts w:eastAsia="Arial Unicode MS"/>
          <w:i/>
          <w:kern w:val="2"/>
          <w:lang w:eastAsia="zh-CN"/>
        </w:rPr>
        <w:t xml:space="preserve"> Option 2 provides better performance for Wi-Fi than option 1, with slight degradation in LAA for high load case.</w:t>
      </w:r>
    </w:p>
    <w:p w:rsidR="0029567D" w:rsidRDefault="0029567D" w:rsidP="0029567D">
      <w:pPr>
        <w:rPr>
          <w:rFonts w:eastAsia="Arial Unicode MS"/>
          <w:i/>
          <w:kern w:val="2"/>
          <w:lang w:eastAsia="zh-CN"/>
        </w:rPr>
      </w:pPr>
      <w:r w:rsidRPr="007028C5">
        <w:rPr>
          <w:rFonts w:hint="eastAsia"/>
          <w:b/>
          <w:i/>
          <w:lang w:eastAsia="zh-CN"/>
        </w:rPr>
        <w:t>Proposal 1</w:t>
      </w:r>
      <w:r>
        <w:rPr>
          <w:rFonts w:hint="eastAsia"/>
          <w:b/>
          <w:i/>
          <w:lang w:eastAsia="zh-CN"/>
        </w:rPr>
        <w:t>:</w:t>
      </w:r>
      <w:r w:rsidRPr="007028C5">
        <w:rPr>
          <w:rFonts w:hint="eastAsia"/>
          <w:lang w:eastAsia="zh-CN"/>
        </w:rPr>
        <w:t xml:space="preserve"> </w:t>
      </w:r>
      <w:r>
        <w:rPr>
          <w:i/>
          <w:iCs/>
          <w:lang w:val="en-GB" w:eastAsia="zh-CN"/>
        </w:rPr>
        <w:t>Both the ACK/NACK based and channel sensing based trigger mechanisms should be evaluated further</w:t>
      </w:r>
      <w:r>
        <w:rPr>
          <w:rFonts w:eastAsia="Arial Unicode MS" w:hint="eastAsia"/>
          <w:i/>
          <w:kern w:val="2"/>
          <w:lang w:eastAsia="zh-CN"/>
        </w:rPr>
        <w:t>.</w:t>
      </w:r>
    </w:p>
    <w:p w:rsidR="00CC3DAF" w:rsidRPr="00447E0C" w:rsidRDefault="00CC3DAF" w:rsidP="00CC3DAF">
      <w:pPr>
        <w:pStyle w:val="Heading1"/>
        <w:numPr>
          <w:ilvl w:val="0"/>
          <w:numId w:val="0"/>
        </w:numPr>
        <w:rPr>
          <w:kern w:val="2"/>
          <w:lang w:eastAsia="zh-CN"/>
        </w:rPr>
      </w:pPr>
      <w:r w:rsidRPr="00447E0C">
        <w:rPr>
          <w:kern w:val="2"/>
          <w:lang w:eastAsia="zh-CN"/>
        </w:rPr>
        <w:t>References</w:t>
      </w:r>
    </w:p>
    <w:p w:rsidR="00CC3DAF" w:rsidRPr="00CC3DAF" w:rsidRDefault="00CC3DAF" w:rsidP="00CC3DAF">
      <w:pPr>
        <w:pStyle w:val="References"/>
        <w:numPr>
          <w:ilvl w:val="0"/>
          <w:numId w:val="24"/>
        </w:numPr>
        <w:rPr>
          <w:sz w:val="22"/>
          <w:szCs w:val="22"/>
          <w:lang w:eastAsia="zh-CN"/>
        </w:rPr>
      </w:pPr>
      <w:r w:rsidRPr="00CC3DAF">
        <w:rPr>
          <w:rFonts w:hint="eastAsia"/>
          <w:sz w:val="22"/>
          <w:szCs w:val="22"/>
        </w:rPr>
        <w:t>3GPP RAN1#</w:t>
      </w:r>
      <w:r w:rsidRPr="00CC3DAF">
        <w:rPr>
          <w:rFonts w:eastAsiaTheme="minorEastAsia" w:hint="eastAsia"/>
          <w:sz w:val="22"/>
          <w:szCs w:val="22"/>
          <w:lang w:eastAsia="zh-CN"/>
        </w:rPr>
        <w:t>80bis</w:t>
      </w:r>
      <w:r w:rsidRPr="00CC3DAF">
        <w:rPr>
          <w:rFonts w:hint="eastAsia"/>
          <w:sz w:val="22"/>
          <w:szCs w:val="22"/>
        </w:rPr>
        <w:t xml:space="preserve"> Chairman</w:t>
      </w:r>
      <w:r w:rsidRPr="00CC3DAF">
        <w:rPr>
          <w:sz w:val="22"/>
          <w:szCs w:val="22"/>
        </w:rPr>
        <w:t>’</w:t>
      </w:r>
      <w:r w:rsidRPr="00CC3DAF">
        <w:rPr>
          <w:rFonts w:hint="eastAsia"/>
          <w:sz w:val="22"/>
          <w:szCs w:val="22"/>
        </w:rPr>
        <w:t xml:space="preserve">s note, </w:t>
      </w:r>
      <w:r w:rsidRPr="00CC3DAF">
        <w:rPr>
          <w:rFonts w:hint="eastAsia"/>
          <w:sz w:val="22"/>
          <w:szCs w:val="22"/>
          <w:lang w:eastAsia="zh-CN"/>
        </w:rPr>
        <w:t>April</w:t>
      </w:r>
      <w:r w:rsidRPr="00CC3DAF">
        <w:rPr>
          <w:rFonts w:hint="eastAsia"/>
          <w:sz w:val="22"/>
          <w:szCs w:val="22"/>
        </w:rPr>
        <w:t xml:space="preserve"> 201</w:t>
      </w:r>
      <w:r w:rsidRPr="00CC3DAF">
        <w:rPr>
          <w:rFonts w:eastAsiaTheme="minorEastAsia" w:hint="eastAsia"/>
          <w:sz w:val="22"/>
          <w:szCs w:val="22"/>
          <w:lang w:eastAsia="zh-CN"/>
        </w:rPr>
        <w:t>5</w:t>
      </w:r>
      <w:r w:rsidRPr="00CC3DAF">
        <w:rPr>
          <w:sz w:val="22"/>
          <w:szCs w:val="22"/>
          <w:lang w:val="en-GB" w:eastAsia="zh-CN"/>
        </w:rPr>
        <w:t>.</w:t>
      </w:r>
    </w:p>
    <w:p w:rsidR="00AD7CF8" w:rsidRPr="0086635F" w:rsidRDefault="00AD7CF8" w:rsidP="00AD7CF8">
      <w:pPr>
        <w:pStyle w:val="References"/>
        <w:rPr>
          <w:sz w:val="22"/>
          <w:szCs w:val="22"/>
          <w:lang w:eastAsia="zh-CN"/>
        </w:rPr>
      </w:pPr>
      <w:r w:rsidRPr="00517D6E">
        <w:rPr>
          <w:rFonts w:hint="eastAsia"/>
          <w:lang w:eastAsia="zh-CN"/>
        </w:rPr>
        <w:t>R1-</w:t>
      </w:r>
      <w:r w:rsidRPr="00A814FF">
        <w:rPr>
          <w:rFonts w:hint="eastAsia"/>
          <w:sz w:val="22"/>
          <w:szCs w:val="22"/>
        </w:rPr>
        <w:t>15</w:t>
      </w:r>
      <w:r w:rsidR="00E142E5">
        <w:rPr>
          <w:sz w:val="22"/>
          <w:szCs w:val="22"/>
        </w:rPr>
        <w:t>3385</w:t>
      </w:r>
      <w:r w:rsidRPr="00A814FF">
        <w:rPr>
          <w:rFonts w:hint="eastAsia"/>
          <w:sz w:val="22"/>
          <w:szCs w:val="22"/>
        </w:rPr>
        <w:t xml:space="preserve">, </w:t>
      </w:r>
      <w:r w:rsidRPr="00A814FF">
        <w:rPr>
          <w:sz w:val="22"/>
          <w:szCs w:val="22"/>
        </w:rPr>
        <w:t>“LBT and Frame Structure Design for DL-Only LAA”</w:t>
      </w:r>
      <w:r w:rsidRPr="00A814FF">
        <w:rPr>
          <w:rFonts w:hint="eastAsia"/>
          <w:sz w:val="22"/>
          <w:szCs w:val="22"/>
        </w:rPr>
        <w:t xml:space="preserve">, </w:t>
      </w:r>
      <w:r w:rsidRPr="00A814FF">
        <w:rPr>
          <w:sz w:val="22"/>
          <w:szCs w:val="22"/>
        </w:rPr>
        <w:t>Alcatel-Lucent Shanghai Bell, Alcatel-Lucent</w:t>
      </w:r>
      <w:r w:rsidRPr="00A814FF">
        <w:rPr>
          <w:rFonts w:hint="eastAsia"/>
          <w:sz w:val="22"/>
          <w:szCs w:val="22"/>
        </w:rPr>
        <w:t>, April</w:t>
      </w:r>
      <w:r w:rsidRPr="00A814FF">
        <w:rPr>
          <w:sz w:val="22"/>
          <w:szCs w:val="22"/>
        </w:rPr>
        <w:t xml:space="preserve">. </w:t>
      </w:r>
      <w:r w:rsidRPr="00A814FF">
        <w:rPr>
          <w:rFonts w:hint="eastAsia"/>
          <w:sz w:val="22"/>
          <w:szCs w:val="22"/>
        </w:rPr>
        <w:t>2015.</w:t>
      </w:r>
    </w:p>
    <w:p w:rsidR="00CC3DAF" w:rsidRPr="00B84729" w:rsidRDefault="00CC3DAF" w:rsidP="00CC3DAF">
      <w:pPr>
        <w:pStyle w:val="References"/>
        <w:rPr>
          <w:sz w:val="22"/>
          <w:szCs w:val="22"/>
          <w:lang w:eastAsia="zh-CN"/>
        </w:rPr>
      </w:pPr>
      <w:bookmarkStart w:id="2" w:name="_Ref419720427"/>
      <w:r w:rsidRPr="005A7C96">
        <w:rPr>
          <w:rFonts w:hint="eastAsia"/>
          <w:sz w:val="22"/>
          <w:szCs w:val="22"/>
          <w:lang w:eastAsia="zh-CN"/>
        </w:rPr>
        <w:t xml:space="preserve">R1-150890, </w:t>
      </w:r>
      <w:r w:rsidRPr="005A7C96">
        <w:rPr>
          <w:sz w:val="22"/>
          <w:szCs w:val="22"/>
          <w:lang w:eastAsia="zh-CN"/>
        </w:rPr>
        <w:t>“Table templates for DL only LAA coexistence evaluation results”, Ericsson, Feb. 2015</w:t>
      </w:r>
      <w:bookmarkEnd w:id="2"/>
      <w:r w:rsidRPr="00B84729">
        <w:rPr>
          <w:sz w:val="22"/>
          <w:szCs w:val="22"/>
          <w:lang w:eastAsia="zh-CN"/>
        </w:rPr>
        <w:br w:type="page"/>
      </w:r>
    </w:p>
    <w:p w:rsidR="00CC3DAF" w:rsidRPr="00B84729" w:rsidRDefault="00CC3DAF" w:rsidP="00CC3DAF">
      <w:pPr>
        <w:pStyle w:val="Heading1"/>
        <w:numPr>
          <w:ilvl w:val="0"/>
          <w:numId w:val="0"/>
        </w:numPr>
        <w:ind w:left="432" w:hanging="432"/>
        <w:rPr>
          <w:sz w:val="22"/>
          <w:szCs w:val="22"/>
          <w:lang w:eastAsia="zh-CN"/>
        </w:rPr>
      </w:pPr>
      <w:r w:rsidRPr="00B84729">
        <w:rPr>
          <w:rFonts w:hint="eastAsia"/>
          <w:sz w:val="22"/>
          <w:szCs w:val="22"/>
          <w:lang w:eastAsia="zh-CN"/>
        </w:rPr>
        <w:lastRenderedPageBreak/>
        <w:t>Appendix: Simulation assumptions</w:t>
      </w:r>
    </w:p>
    <w:p w:rsidR="00CC3DAF" w:rsidRPr="0035564E" w:rsidRDefault="00CC3DAF" w:rsidP="00CC3DAF">
      <w:pPr>
        <w:rPr>
          <w:lang w:eastAsia="zh-CN"/>
        </w:rPr>
      </w:pPr>
      <w:r w:rsidRPr="00B84729">
        <w:rPr>
          <w:rFonts w:hint="eastAsia"/>
          <w:lang w:eastAsia="zh-CN"/>
        </w:rPr>
        <w:t xml:space="preserve">According to the agreement on the </w:t>
      </w:r>
      <w:r w:rsidRPr="00B84729">
        <w:rPr>
          <w:lang w:eastAsia="zh-CN"/>
        </w:rPr>
        <w:t>simulation</w:t>
      </w:r>
      <w:r w:rsidRPr="00B84729">
        <w:rPr>
          <w:rFonts w:hint="eastAsia"/>
          <w:lang w:eastAsia="zh-CN"/>
        </w:rPr>
        <w:t xml:space="preserve"> assumption, the </w:t>
      </w:r>
      <w:r>
        <w:rPr>
          <w:rFonts w:hint="eastAsia"/>
          <w:lang w:eastAsia="zh-CN"/>
        </w:rPr>
        <w:t xml:space="preserve">following parameters are provided for details. The others </w:t>
      </w:r>
      <w:r>
        <w:rPr>
          <w:lang w:eastAsia="zh-CN"/>
        </w:rPr>
        <w:t xml:space="preserve">are </w:t>
      </w:r>
      <w:r>
        <w:rPr>
          <w:rFonts w:hint="eastAsia"/>
          <w:lang w:eastAsia="zh-CN"/>
        </w:rPr>
        <w:t xml:space="preserve">aligned </w:t>
      </w:r>
      <w:r>
        <w:rPr>
          <w:lang w:eastAsia="zh-CN"/>
        </w:rPr>
        <w:t xml:space="preserve">with </w:t>
      </w:r>
      <w:r>
        <w:rPr>
          <w:rFonts w:hint="eastAsia"/>
          <w:lang w:eastAsia="zh-CN"/>
        </w:rPr>
        <w:t>the standard, which are not mentioned here.</w:t>
      </w:r>
    </w:p>
    <w:p w:rsidR="00CC3DAF" w:rsidRPr="009E49A3" w:rsidRDefault="00CC3DAF" w:rsidP="00CC3DAF">
      <w:pPr>
        <w:pStyle w:val="Caption"/>
        <w:keepNext/>
      </w:pPr>
      <w:r w:rsidRPr="009E49A3">
        <w:t xml:space="preserve">Table </w:t>
      </w:r>
      <w:r w:rsidR="008B2E7C" w:rsidRPr="00B85DDF">
        <w:rPr>
          <w:lang w:eastAsia="zh-CN"/>
        </w:rPr>
        <w:fldChar w:fldCharType="begin"/>
      </w:r>
      <w:r w:rsidRPr="00B85DDF">
        <w:rPr>
          <w:lang w:eastAsia="zh-CN"/>
        </w:rPr>
        <w:instrText xml:space="preserve"> SEQ Table \* ARABIC </w:instrText>
      </w:r>
      <w:r w:rsidR="008B2E7C" w:rsidRPr="00B85DDF">
        <w:rPr>
          <w:lang w:eastAsia="zh-CN"/>
        </w:rPr>
        <w:fldChar w:fldCharType="separate"/>
      </w:r>
      <w:r>
        <w:rPr>
          <w:noProof/>
          <w:lang w:eastAsia="zh-CN"/>
        </w:rPr>
        <w:t>1</w:t>
      </w:r>
      <w:r w:rsidR="008B2E7C" w:rsidRPr="00B85DDF">
        <w:rPr>
          <w:lang w:eastAsia="zh-CN"/>
        </w:rPr>
        <w:fldChar w:fldCharType="end"/>
      </w:r>
      <w:r w:rsidRPr="009E49A3">
        <w:t xml:space="preserve"> Coexistence evaluation assumptions</w:t>
      </w:r>
    </w:p>
    <w:tbl>
      <w:tblPr>
        <w:tblW w:w="5000" w:type="pct"/>
        <w:jc w:val="center"/>
        <w:tblCellMar>
          <w:left w:w="0" w:type="dxa"/>
          <w:right w:w="0" w:type="dxa"/>
        </w:tblCellMar>
        <w:tblLook w:val="04A0"/>
      </w:tblPr>
      <w:tblGrid>
        <w:gridCol w:w="1843"/>
        <w:gridCol w:w="3252"/>
        <w:gridCol w:w="4244"/>
      </w:tblGrid>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9FD3A4"/>
            <w:tcMar>
              <w:top w:w="11" w:type="dxa"/>
              <w:left w:w="11" w:type="dxa"/>
              <w:bottom w:w="0" w:type="dxa"/>
              <w:right w:w="11" w:type="dxa"/>
            </w:tcMar>
            <w:hideMark/>
          </w:tcPr>
          <w:p w:rsidR="00CC3DAF" w:rsidRPr="009E49A3" w:rsidRDefault="00CC3DAF" w:rsidP="00AD7CF8">
            <w:pPr>
              <w:spacing w:after="0"/>
              <w:jc w:val="center"/>
              <w:rPr>
                <w:b/>
                <w:bCs/>
              </w:rPr>
            </w:pPr>
            <w:r w:rsidRPr="009E49A3">
              <w:rPr>
                <w:b/>
                <w:bCs/>
              </w:rPr>
              <w:t>Parameters</w:t>
            </w:r>
          </w:p>
        </w:tc>
        <w:tc>
          <w:tcPr>
            <w:tcW w:w="1741" w:type="pct"/>
            <w:tcBorders>
              <w:top w:val="single" w:sz="4" w:space="0" w:color="000000"/>
              <w:left w:val="single" w:sz="4" w:space="0" w:color="000000"/>
              <w:bottom w:val="single" w:sz="4" w:space="0" w:color="000000"/>
              <w:right w:val="single" w:sz="4" w:space="0" w:color="auto"/>
            </w:tcBorders>
            <w:shd w:val="clear" w:color="auto" w:fill="9FD3A4"/>
            <w:tcMar>
              <w:top w:w="11" w:type="dxa"/>
              <w:left w:w="11" w:type="dxa"/>
              <w:bottom w:w="0" w:type="dxa"/>
              <w:right w:w="11" w:type="dxa"/>
            </w:tcMar>
            <w:hideMark/>
          </w:tcPr>
          <w:p w:rsidR="00CC3DAF" w:rsidRPr="009E49A3" w:rsidRDefault="00CC3DAF" w:rsidP="00AD7CF8">
            <w:pPr>
              <w:spacing w:after="0"/>
              <w:jc w:val="center"/>
              <w:rPr>
                <w:b/>
                <w:bCs/>
              </w:rPr>
            </w:pPr>
            <w:r w:rsidRPr="009E49A3">
              <w:rPr>
                <w:b/>
                <w:bCs/>
              </w:rPr>
              <w:t>LAA</w:t>
            </w:r>
          </w:p>
        </w:tc>
        <w:tc>
          <w:tcPr>
            <w:tcW w:w="2273" w:type="pct"/>
            <w:tcBorders>
              <w:top w:val="single" w:sz="4" w:space="0" w:color="000000"/>
              <w:left w:val="single" w:sz="4" w:space="0" w:color="auto"/>
              <w:bottom w:val="single" w:sz="4" w:space="0" w:color="000000"/>
              <w:right w:val="single" w:sz="4" w:space="0" w:color="000000"/>
            </w:tcBorders>
            <w:shd w:val="clear" w:color="auto" w:fill="9FD3A4"/>
            <w:tcMar>
              <w:top w:w="11" w:type="dxa"/>
              <w:left w:w="11" w:type="dxa"/>
              <w:bottom w:w="0" w:type="dxa"/>
              <w:right w:w="11" w:type="dxa"/>
            </w:tcMar>
            <w:hideMark/>
          </w:tcPr>
          <w:p w:rsidR="00CC3DAF" w:rsidRPr="009E49A3" w:rsidRDefault="00CC3DAF" w:rsidP="00AD7CF8">
            <w:pPr>
              <w:spacing w:after="0"/>
              <w:jc w:val="center"/>
              <w:rPr>
                <w:b/>
                <w:bCs/>
              </w:rPr>
            </w:pPr>
            <w:r w:rsidRPr="009E49A3">
              <w:rPr>
                <w:b/>
                <w:bCs/>
              </w:rPr>
              <w:t>Wi-Fi</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rPr>
            </w:pPr>
            <w:r w:rsidRPr="009E49A3">
              <w:rPr>
                <w:bCs/>
              </w:rPr>
              <w:t>Outdoor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F80F91" w:rsidRDefault="00CC3DAF" w:rsidP="00AD7CF8">
            <w:pPr>
              <w:spacing w:after="0"/>
              <w:rPr>
                <w:bCs/>
              </w:rPr>
            </w:pPr>
            <w:r w:rsidRPr="00F80F91">
              <w:rPr>
                <w:bCs/>
              </w:rPr>
              <w:t>Based on SCE# 2a + unlicensed band</w:t>
            </w:r>
          </w:p>
          <w:p w:rsidR="00CC3DAF" w:rsidRPr="00FF6C0F" w:rsidRDefault="00CC3DAF" w:rsidP="00AD7CF8">
            <w:pPr>
              <w:spacing w:after="0"/>
              <w:rPr>
                <w:bCs/>
              </w:rPr>
            </w:pPr>
            <w:r>
              <w:rPr>
                <w:bCs/>
              </w:rPr>
              <w:t>X=4, Y=1</w:t>
            </w:r>
            <w:r>
              <w:rPr>
                <w:rFonts w:hint="eastAsia"/>
                <w:bCs/>
                <w:lang w:eastAsia="zh-CN"/>
              </w:rPr>
              <w:t xml:space="preserve">; </w:t>
            </w:r>
            <w:r w:rsidRPr="00FF6C0F">
              <w:rPr>
                <w:bCs/>
              </w:rPr>
              <w:t>10 UEs per operator</w:t>
            </w:r>
            <w:r>
              <w:rPr>
                <w:rFonts w:hint="eastAsia"/>
                <w:bCs/>
                <w:lang w:eastAsia="zh-CN"/>
              </w:rPr>
              <w:t xml:space="preserve"> per carrier;</w:t>
            </w:r>
            <w:r>
              <w:rPr>
                <w:bCs/>
              </w:rPr>
              <w:t xml:space="preserve"> 1</w:t>
            </w:r>
            <w:r>
              <w:rPr>
                <w:rFonts w:hint="eastAsia"/>
                <w:bCs/>
                <w:lang w:eastAsia="zh-CN"/>
              </w:rPr>
              <w:t xml:space="preserve">0 </w:t>
            </w:r>
            <w:r>
              <w:rPr>
                <w:bCs/>
              </w:rPr>
              <w:t xml:space="preserve">m for </w:t>
            </w:r>
            <w:r w:rsidRPr="00FF6C0F">
              <w:rPr>
                <w:bCs/>
              </w:rPr>
              <w:t>min. distance between small cells of different operators</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rPr>
            </w:pPr>
            <w:r w:rsidRPr="009E49A3">
              <w:rPr>
                <w:bCs/>
              </w:rPr>
              <w:t>Indoor scenario layout</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rPr>
            </w:pPr>
            <w:r w:rsidRPr="009E49A3">
              <w:rPr>
                <w:bCs/>
              </w:rPr>
              <w:t>Based on SCE#3 + unlicensed band</w:t>
            </w:r>
          </w:p>
          <w:p w:rsidR="00CC3DAF" w:rsidRPr="009E49A3" w:rsidRDefault="00CC3DAF" w:rsidP="00AD7CF8">
            <w:pPr>
              <w:spacing w:after="0"/>
              <w:rPr>
                <w:bCs/>
              </w:rPr>
            </w:pPr>
            <w:r>
              <w:rPr>
                <w:bCs/>
              </w:rPr>
              <w:t>X=4, Y=1</w:t>
            </w:r>
            <w:r>
              <w:rPr>
                <w:rFonts w:hint="eastAsia"/>
                <w:bCs/>
                <w:lang w:eastAsia="zh-CN"/>
              </w:rPr>
              <w:t xml:space="preserve">; </w:t>
            </w:r>
            <w:r>
              <w:rPr>
                <w:bCs/>
              </w:rPr>
              <w:t>10 UEs per operator</w:t>
            </w:r>
            <w:r>
              <w:rPr>
                <w:rFonts w:hint="eastAsia"/>
                <w:bCs/>
                <w:lang w:eastAsia="zh-CN"/>
              </w:rPr>
              <w:t xml:space="preserve"> per carrier; </w:t>
            </w:r>
            <w:r w:rsidRPr="009E49A3">
              <w:rPr>
                <w:bCs/>
              </w:rPr>
              <w:t>3</w:t>
            </w:r>
            <w:r>
              <w:rPr>
                <w:rFonts w:hint="eastAsia"/>
                <w:bCs/>
                <w:lang w:eastAsia="zh-CN"/>
              </w:rPr>
              <w:t xml:space="preserve"> </w:t>
            </w:r>
            <w:r w:rsidRPr="009E49A3">
              <w:rPr>
                <w:bCs/>
              </w:rPr>
              <w:t>m minimal distance between small cells of different operators</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rPr>
            </w:pPr>
            <w:r w:rsidRPr="009E49A3">
              <w:rPr>
                <w:bCs/>
              </w:rPr>
              <w:t>Traffic model</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F80F91" w:rsidRDefault="00CC3DAF" w:rsidP="00AD7CF8">
            <w:pPr>
              <w:spacing w:after="0"/>
              <w:rPr>
                <w:bCs/>
              </w:rPr>
            </w:pPr>
            <w:r w:rsidRPr="00F80F91">
              <w:rPr>
                <w:bCs/>
              </w:rPr>
              <w:t>FTP Model 3</w:t>
            </w:r>
          </w:p>
          <w:p w:rsidR="00CC3DAF" w:rsidRPr="009E49A3" w:rsidRDefault="00CC3DAF" w:rsidP="00AD7CF8">
            <w:pPr>
              <w:spacing w:after="0"/>
              <w:rPr>
                <w:bCs/>
                <w:lang w:eastAsia="zh-CN"/>
              </w:rPr>
            </w:pPr>
            <w:r w:rsidRPr="00FF6C0F">
              <w:rPr>
                <w:rFonts w:eastAsia="MS Mincho"/>
                <w:lang w:eastAsia="ja-JP"/>
              </w:rPr>
              <w:t>file size: 0.5 Mbytes</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rPr>
            </w:pPr>
            <w:r w:rsidRPr="009E49A3">
              <w:t>Network synchronization</w:t>
            </w:r>
          </w:p>
        </w:tc>
        <w:tc>
          <w:tcPr>
            <w:tcW w:w="4013"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A83DA8" w:rsidRDefault="00CC3DAF" w:rsidP="00AD7CF8">
            <w:pPr>
              <w:pStyle w:val="TAL"/>
              <w:rPr>
                <w:rFonts w:ascii="Times New Roman" w:eastAsia="SimSun" w:hAnsi="Times New Roman"/>
                <w:sz w:val="20"/>
                <w:lang w:eastAsia="zh-CN"/>
              </w:rPr>
            </w:pPr>
            <w:r w:rsidRPr="009E49A3">
              <w:rPr>
                <w:rFonts w:ascii="Times New Roman" w:hAnsi="Times New Roman"/>
                <w:sz w:val="20"/>
              </w:rPr>
              <w:t>For the same operator, the network is ideally synchronized</w:t>
            </w:r>
          </w:p>
          <w:p w:rsidR="00CC3DAF" w:rsidRPr="009E49A3" w:rsidRDefault="00CC3DAF" w:rsidP="00AD7CF8">
            <w:pPr>
              <w:spacing w:after="0"/>
              <w:rPr>
                <w:bCs/>
              </w:rPr>
            </w:pPr>
            <w:r w:rsidRPr="009E49A3">
              <w:t>Small cells of different operators are not synchronized</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CC3DAF" w:rsidRPr="009E49A3" w:rsidRDefault="00CC3DAF" w:rsidP="00AD7CF8">
            <w:pPr>
              <w:spacing w:after="0"/>
              <w:rPr>
                <w:bCs/>
              </w:rPr>
            </w:pPr>
            <w:r w:rsidRPr="009E49A3">
              <w:t>Total BS TX power</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rsidR="00CC3DAF" w:rsidRPr="009E49A3" w:rsidRDefault="00CC3DAF" w:rsidP="00AD7CF8">
            <w:pPr>
              <w:spacing w:after="0"/>
              <w:rPr>
                <w:bCs/>
              </w:rPr>
            </w:pPr>
            <w:r w:rsidRPr="009E49A3">
              <w:rPr>
                <w:bCs/>
              </w:rPr>
              <w:t xml:space="preserve">18 </w:t>
            </w:r>
            <w:proofErr w:type="spellStart"/>
            <w:r w:rsidRPr="009E49A3">
              <w:rPr>
                <w:bCs/>
              </w:rPr>
              <w:t>dBm</w:t>
            </w:r>
            <w:proofErr w:type="spellEnd"/>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CC3DAF" w:rsidRPr="009E49A3" w:rsidRDefault="00CC3DAF" w:rsidP="00AD7CF8">
            <w:pPr>
              <w:spacing w:after="0"/>
              <w:rPr>
                <w:bCs/>
              </w:rPr>
            </w:pPr>
            <w:r w:rsidRPr="009E49A3">
              <w:rPr>
                <w:bCs/>
              </w:rPr>
              <w:t xml:space="preserve">18 </w:t>
            </w:r>
            <w:proofErr w:type="spellStart"/>
            <w:r w:rsidRPr="009E49A3">
              <w:rPr>
                <w:bCs/>
              </w:rPr>
              <w:t>dBm</w:t>
            </w:r>
            <w:proofErr w:type="spellEnd"/>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pPr>
            <w:r w:rsidRPr="009E49A3">
              <w:rPr>
                <w:bCs/>
                <w:lang w:val="en-GB"/>
              </w:rPr>
              <w:t>Antenna configuration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lang w:eastAsia="zh-CN"/>
              </w:rPr>
            </w:pPr>
            <w:r>
              <w:rPr>
                <w:bCs/>
                <w:lang w:val="en-GB"/>
              </w:rPr>
              <w:t>2Tx2Rx in DL</w:t>
            </w:r>
            <w:r>
              <w:rPr>
                <w:rFonts w:hint="eastAsia"/>
                <w:bCs/>
                <w:lang w:val="en-GB" w:eastAsia="zh-CN"/>
              </w:rPr>
              <w:t xml:space="preserve">, </w:t>
            </w:r>
            <w:r w:rsidRPr="009E49A3">
              <w:rPr>
                <w:bCs/>
                <w:lang w:val="en-GB"/>
              </w:rPr>
              <w:t>Cross-polarized</w:t>
            </w:r>
            <w:r>
              <w:rPr>
                <w:rFonts w:hint="eastAsia"/>
                <w:bCs/>
                <w:lang w:val="en-GB" w:eastAsia="zh-CN"/>
              </w:rPr>
              <w:t>; adaptive stream</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CC3DAF" w:rsidRPr="009E49A3" w:rsidRDefault="00CC3DAF" w:rsidP="00AD7CF8">
            <w:pPr>
              <w:spacing w:after="0"/>
              <w:rPr>
                <w:bCs/>
                <w:lang w:eastAsia="zh-CN"/>
              </w:rPr>
            </w:pPr>
            <w:r w:rsidRPr="009E49A3">
              <w:rPr>
                <w:bCs/>
                <w:lang w:val="en-GB"/>
              </w:rPr>
              <w:t>2Tx2Rx in DL, Cross-polarized</w:t>
            </w:r>
            <w:r>
              <w:rPr>
                <w:rFonts w:hint="eastAsia"/>
                <w:bCs/>
                <w:lang w:val="en-GB" w:eastAsia="zh-CN"/>
              </w:rPr>
              <w:t>; Open-loop with 2 fixed streams</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lang w:val="en-GB"/>
              </w:rPr>
            </w:pPr>
            <w:r w:rsidRPr="009E49A3">
              <w:t>CCA-ED</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F1263B" w:rsidRDefault="00CC3DAF" w:rsidP="00AD7CF8">
            <w:pPr>
              <w:spacing w:after="0"/>
              <w:rPr>
                <w:bCs/>
                <w:lang w:val="en-GB" w:eastAsia="zh-CN"/>
              </w:rPr>
            </w:pPr>
            <w:r w:rsidRPr="00F1263B">
              <w:t>-73</w:t>
            </w:r>
            <w:r w:rsidRPr="00F1263B">
              <w:rPr>
                <w:rFonts w:hint="eastAsia"/>
                <w:lang w:eastAsia="zh-CN"/>
              </w:rPr>
              <w:t xml:space="preserve"> </w:t>
            </w:r>
            <w:proofErr w:type="spellStart"/>
            <w:r w:rsidRPr="00F1263B">
              <w:t>dBm</w:t>
            </w:r>
            <w:proofErr w:type="spellEnd"/>
            <w:r w:rsidRPr="00F1263B">
              <w:t>/MHz+23-PH / (1 MHz)</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CC3DAF" w:rsidRPr="009E49A3" w:rsidRDefault="00CC3DAF" w:rsidP="00AD7CF8">
            <w:pPr>
              <w:spacing w:after="0"/>
              <w:rPr>
                <w:bCs/>
                <w:lang w:val="en-GB"/>
              </w:rPr>
            </w:pPr>
            <w:r w:rsidRPr="009E49A3">
              <w:rPr>
                <w:bCs/>
                <w:lang w:val="en-GB"/>
              </w:rPr>
              <w:t xml:space="preserve">-62 </w:t>
            </w:r>
            <w:proofErr w:type="spellStart"/>
            <w:r w:rsidRPr="009E49A3">
              <w:rPr>
                <w:bCs/>
                <w:lang w:val="en-GB"/>
              </w:rPr>
              <w:t>dBm</w:t>
            </w:r>
            <w:proofErr w:type="spellEnd"/>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pPr>
            <w:r w:rsidRPr="009E49A3">
              <w:t>Channel selection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lang w:val="en-GB"/>
              </w:rPr>
            </w:pPr>
            <w:r w:rsidRPr="009E49A3">
              <w:rPr>
                <w:bCs/>
                <w:lang w:val="en-GB"/>
              </w:rPr>
              <w:t>None</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CC3DAF" w:rsidRPr="009E49A3" w:rsidRDefault="00CC3DAF" w:rsidP="00AD7CF8">
            <w:pPr>
              <w:spacing w:after="0"/>
              <w:rPr>
                <w:bCs/>
                <w:lang w:val="en-GB"/>
              </w:rPr>
            </w:pPr>
            <w:r w:rsidRPr="009E49A3">
              <w:rPr>
                <w:bCs/>
                <w:lang w:val="en-GB"/>
              </w:rPr>
              <w:t>None</w:t>
            </w:r>
          </w:p>
        </w:tc>
      </w:tr>
      <w:tr w:rsidR="00CC3DAF" w:rsidRPr="009E49A3" w:rsidTr="00AD7CF8">
        <w:trPr>
          <w:trHeight w:val="300"/>
          <w:jc w:val="center"/>
        </w:trPr>
        <w:tc>
          <w:tcPr>
            <w:tcW w:w="987"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lang w:val="en-GB"/>
              </w:rPr>
            </w:pPr>
            <w:r w:rsidRPr="009E49A3">
              <w:rPr>
                <w:bCs/>
                <w:lang w:val="en-GB"/>
              </w:rPr>
              <w:t>Link adaptation</w:t>
            </w:r>
          </w:p>
        </w:tc>
        <w:tc>
          <w:tcPr>
            <w:tcW w:w="1741"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rsidR="00CC3DAF" w:rsidRPr="009E49A3" w:rsidRDefault="00CC3DAF" w:rsidP="00AD7CF8">
            <w:pPr>
              <w:spacing w:after="0"/>
              <w:rPr>
                <w:bCs/>
                <w:lang w:val="en-GB"/>
              </w:rPr>
            </w:pPr>
            <w:r w:rsidRPr="009E49A3">
              <w:t>Realistic</w:t>
            </w:r>
          </w:p>
        </w:tc>
        <w:tc>
          <w:tcPr>
            <w:tcW w:w="2273" w:type="pct"/>
            <w:tcBorders>
              <w:top w:val="single" w:sz="4" w:space="0" w:color="000000"/>
              <w:left w:val="single" w:sz="4" w:space="0" w:color="000000"/>
              <w:bottom w:val="single" w:sz="4" w:space="0" w:color="000000"/>
              <w:right w:val="single" w:sz="4" w:space="0" w:color="000000"/>
            </w:tcBorders>
            <w:shd w:val="clear" w:color="auto" w:fill="auto"/>
          </w:tcPr>
          <w:p w:rsidR="00CC3DAF" w:rsidRPr="009E49A3" w:rsidRDefault="00CC3DAF" w:rsidP="00AD7CF8">
            <w:pPr>
              <w:spacing w:after="0"/>
              <w:rPr>
                <w:bCs/>
              </w:rPr>
            </w:pPr>
            <w:r w:rsidRPr="009E49A3">
              <w:rPr>
                <w:bCs/>
                <w:lang w:val="en-GB"/>
              </w:rPr>
              <w:t xml:space="preserve">Rate control - Minstrel </w:t>
            </w:r>
            <w:r>
              <w:rPr>
                <w:rFonts w:hint="eastAsia"/>
                <w:bCs/>
                <w:lang w:val="en-GB" w:eastAsia="zh-CN"/>
              </w:rPr>
              <w:t>a</w:t>
            </w:r>
            <w:r w:rsidRPr="009E49A3">
              <w:rPr>
                <w:bCs/>
                <w:lang w:val="en-GB"/>
              </w:rPr>
              <w:t>lgorithm</w:t>
            </w:r>
          </w:p>
        </w:tc>
      </w:tr>
    </w:tbl>
    <w:p w:rsidR="00CC3DAF" w:rsidRPr="009E49A3" w:rsidRDefault="00CC3DAF" w:rsidP="00CC3DAF">
      <w:pPr>
        <w:rPr>
          <w:lang w:eastAsia="zh-CN"/>
        </w:rPr>
      </w:pPr>
    </w:p>
    <w:p w:rsidR="00CC3DAF" w:rsidRPr="00DB2F57" w:rsidRDefault="00CC3DAF" w:rsidP="00CC3DAF">
      <w:pPr>
        <w:pStyle w:val="Caption"/>
        <w:keepNext/>
      </w:pPr>
      <w:r w:rsidRPr="009E49A3">
        <w:t xml:space="preserve">Table </w:t>
      </w:r>
      <w:r w:rsidR="008B2E7C" w:rsidRPr="00DB2F57">
        <w:fldChar w:fldCharType="begin"/>
      </w:r>
      <w:r w:rsidRPr="009E49A3">
        <w:instrText xml:space="preserve"> SEQ Table \* ARABIC </w:instrText>
      </w:r>
      <w:r w:rsidR="008B2E7C" w:rsidRPr="00DB2F57">
        <w:fldChar w:fldCharType="separate"/>
      </w:r>
      <w:r>
        <w:rPr>
          <w:noProof/>
        </w:rPr>
        <w:t>2</w:t>
      </w:r>
      <w:r w:rsidR="008B2E7C" w:rsidRPr="00DB2F57">
        <w:fldChar w:fldCharType="end"/>
      </w:r>
      <w:r w:rsidRPr="00DB2F57">
        <w:t xml:space="preserve"> Wi-Fi additional simulation parameter</w:t>
      </w:r>
    </w:p>
    <w:tbl>
      <w:tblPr>
        <w:tblStyle w:val="TableGrid"/>
        <w:tblW w:w="5000" w:type="pct"/>
        <w:jc w:val="center"/>
        <w:tblLook w:val="0420"/>
      </w:tblPr>
      <w:tblGrid>
        <w:gridCol w:w="1521"/>
        <w:gridCol w:w="2614"/>
        <w:gridCol w:w="5398"/>
      </w:tblGrid>
      <w:tr w:rsidR="00CC3DAF" w:rsidRPr="009E49A3" w:rsidTr="00AD7CF8">
        <w:trPr>
          <w:jc w:val="center"/>
        </w:trPr>
        <w:tc>
          <w:tcPr>
            <w:tcW w:w="2169" w:type="pct"/>
            <w:gridSpan w:val="2"/>
            <w:shd w:val="clear" w:color="auto" w:fill="D9D9D9"/>
            <w:hideMark/>
          </w:tcPr>
          <w:p w:rsidR="00CC3DAF" w:rsidRPr="009E49A3" w:rsidRDefault="00CC3DAF" w:rsidP="00AD7CF8">
            <w:pPr>
              <w:spacing w:before="100" w:beforeAutospacing="1" w:after="100" w:afterAutospacing="1"/>
              <w:jc w:val="center"/>
              <w:rPr>
                <w:b/>
                <w:lang w:eastAsia="ko-KR"/>
              </w:rPr>
            </w:pPr>
            <w:r w:rsidRPr="009E49A3">
              <w:rPr>
                <w:b/>
                <w:lang w:eastAsia="ko-KR"/>
              </w:rPr>
              <w:t>Parameter</w:t>
            </w:r>
          </w:p>
        </w:tc>
        <w:tc>
          <w:tcPr>
            <w:tcW w:w="2831" w:type="pct"/>
            <w:shd w:val="clear" w:color="auto" w:fill="D9D9D9"/>
            <w:hideMark/>
          </w:tcPr>
          <w:p w:rsidR="00CC3DAF" w:rsidRPr="009E49A3" w:rsidRDefault="00CC3DAF" w:rsidP="00AD7CF8">
            <w:pPr>
              <w:spacing w:before="100" w:beforeAutospacing="1" w:after="100" w:afterAutospacing="1"/>
              <w:jc w:val="center"/>
              <w:rPr>
                <w:lang w:eastAsia="ko-KR"/>
              </w:rPr>
            </w:pPr>
            <w:r w:rsidRPr="009E49A3">
              <w:rPr>
                <w:b/>
                <w:bCs/>
                <w:lang w:eastAsia="ko-KR"/>
              </w:rPr>
              <w:t>value</w:t>
            </w:r>
          </w:p>
        </w:tc>
      </w:tr>
      <w:tr w:rsidR="00CC3DAF" w:rsidRPr="009E49A3" w:rsidTr="00AD7CF8">
        <w:trPr>
          <w:jc w:val="center"/>
        </w:trPr>
        <w:tc>
          <w:tcPr>
            <w:tcW w:w="2169" w:type="pct"/>
            <w:gridSpan w:val="2"/>
            <w:hideMark/>
          </w:tcPr>
          <w:p w:rsidR="00CC3DAF" w:rsidRPr="009E49A3" w:rsidRDefault="00CC3DAF" w:rsidP="00AD7CF8">
            <w:pPr>
              <w:spacing w:before="100" w:beforeAutospacing="1" w:after="100" w:afterAutospacing="1"/>
              <w:rPr>
                <w:lang w:eastAsia="ko-KR"/>
              </w:rPr>
            </w:pPr>
            <w:r w:rsidRPr="009E49A3">
              <w:t>MCS</w:t>
            </w:r>
          </w:p>
        </w:tc>
        <w:tc>
          <w:tcPr>
            <w:tcW w:w="2831" w:type="pct"/>
            <w:hideMark/>
          </w:tcPr>
          <w:p w:rsidR="00CC3DAF" w:rsidRPr="00F80F91" w:rsidRDefault="00CC3DAF" w:rsidP="00AD7CF8">
            <w:pPr>
              <w:spacing w:before="100" w:beforeAutospacing="1" w:after="100" w:afterAutospacing="1"/>
              <w:rPr>
                <w:lang w:eastAsia="ko-KR"/>
              </w:rPr>
            </w:pPr>
            <w:r w:rsidRPr="00F80F91">
              <w:rPr>
                <w:lang w:eastAsia="ko-KR"/>
              </w:rPr>
              <w:t>802.11ac MCS table (256QAM)</w:t>
            </w:r>
          </w:p>
        </w:tc>
      </w:tr>
      <w:tr w:rsidR="00CC3DAF" w:rsidRPr="009E49A3" w:rsidTr="00AD7CF8">
        <w:trPr>
          <w:jc w:val="center"/>
        </w:trPr>
        <w:tc>
          <w:tcPr>
            <w:tcW w:w="2169" w:type="pct"/>
            <w:gridSpan w:val="2"/>
            <w:hideMark/>
          </w:tcPr>
          <w:p w:rsidR="00CC3DAF" w:rsidRPr="00FF6C0F" w:rsidRDefault="00CC3DAF" w:rsidP="00AD7CF8">
            <w:pPr>
              <w:spacing w:before="100" w:beforeAutospacing="1" w:after="100" w:afterAutospacing="1"/>
              <w:rPr>
                <w:lang w:val="en-GB" w:eastAsia="ko-KR"/>
              </w:rPr>
            </w:pPr>
            <w:r>
              <w:rPr>
                <w:lang w:val="en-GB" w:eastAsia="ko-KR"/>
              </w:rPr>
              <w:t>LDPC</w:t>
            </w:r>
          </w:p>
        </w:tc>
        <w:tc>
          <w:tcPr>
            <w:tcW w:w="2831" w:type="pct"/>
            <w:hideMark/>
          </w:tcPr>
          <w:p w:rsidR="00CC3DAF" w:rsidRDefault="00CC3DAF" w:rsidP="00AD7CF8">
            <w:pPr>
              <w:spacing w:before="100" w:beforeAutospacing="1" w:after="100" w:afterAutospacing="1"/>
              <w:rPr>
                <w:lang w:val="en-GB" w:eastAsia="zh-CN"/>
              </w:rPr>
            </w:pPr>
            <w:r>
              <w:rPr>
                <w:lang w:val="en-GB" w:eastAsia="zh-CN"/>
              </w:rPr>
              <w:t>Yes</w:t>
            </w:r>
          </w:p>
        </w:tc>
      </w:tr>
      <w:tr w:rsidR="00CC3DAF" w:rsidRPr="009E49A3" w:rsidTr="00AD7CF8">
        <w:trPr>
          <w:trHeight w:val="224"/>
          <w:jc w:val="center"/>
        </w:trPr>
        <w:tc>
          <w:tcPr>
            <w:tcW w:w="2169" w:type="pct"/>
            <w:gridSpan w:val="2"/>
            <w:hideMark/>
          </w:tcPr>
          <w:p w:rsidR="00CC3DAF" w:rsidRPr="009E49A3" w:rsidRDefault="00CC3DAF" w:rsidP="00AD7CF8">
            <w:pPr>
              <w:spacing w:before="100" w:beforeAutospacing="1" w:after="100" w:afterAutospacing="1"/>
            </w:pPr>
            <w:r w:rsidRPr="00FF6C0F">
              <w:rPr>
                <w:lang w:val="en-GB" w:eastAsia="ko-KR"/>
              </w:rPr>
              <w:t>MPDU size</w:t>
            </w:r>
          </w:p>
        </w:tc>
        <w:tc>
          <w:tcPr>
            <w:tcW w:w="2831" w:type="pct"/>
            <w:hideMark/>
          </w:tcPr>
          <w:p w:rsidR="00CC3DAF" w:rsidRPr="009E49A3" w:rsidRDefault="00CC3DAF" w:rsidP="00AD7CF8">
            <w:pPr>
              <w:spacing w:before="100" w:beforeAutospacing="1" w:after="100" w:afterAutospacing="1"/>
              <w:rPr>
                <w:lang w:eastAsia="zh-CN"/>
              </w:rPr>
            </w:pPr>
            <w:r>
              <w:rPr>
                <w:rFonts w:hint="eastAsia"/>
                <w:lang w:val="en-GB" w:eastAsia="zh-CN"/>
              </w:rPr>
              <w:t>1 ms</w:t>
            </w:r>
          </w:p>
        </w:tc>
      </w:tr>
      <w:tr w:rsidR="00CC3DAF" w:rsidRPr="009E49A3" w:rsidTr="00AD7CF8">
        <w:trPr>
          <w:jc w:val="center"/>
        </w:trPr>
        <w:tc>
          <w:tcPr>
            <w:tcW w:w="2169" w:type="pct"/>
            <w:gridSpan w:val="2"/>
          </w:tcPr>
          <w:p w:rsidR="00CC3DAF" w:rsidRPr="009E49A3" w:rsidRDefault="00CC3DAF" w:rsidP="00AD7CF8">
            <w:pPr>
              <w:spacing w:before="100" w:beforeAutospacing="1" w:after="100" w:afterAutospacing="1"/>
              <w:rPr>
                <w:lang w:eastAsia="zh-CN"/>
              </w:rPr>
            </w:pPr>
            <w:r w:rsidRPr="009E49A3">
              <w:rPr>
                <w:lang w:val="en-GB" w:eastAsia="ko-KR"/>
              </w:rPr>
              <w:t>Max PPDU duration</w:t>
            </w:r>
          </w:p>
        </w:tc>
        <w:tc>
          <w:tcPr>
            <w:tcW w:w="2831" w:type="pct"/>
          </w:tcPr>
          <w:p w:rsidR="00CC3DAF" w:rsidRPr="009E49A3" w:rsidRDefault="00CC3DAF" w:rsidP="00AD7CF8">
            <w:pPr>
              <w:spacing w:before="100" w:beforeAutospacing="1" w:after="100" w:afterAutospacing="1"/>
              <w:rPr>
                <w:lang w:val="en-GB"/>
              </w:rPr>
            </w:pPr>
            <w:r w:rsidRPr="009E49A3">
              <w:rPr>
                <w:lang w:val="en-GB"/>
              </w:rPr>
              <w:t>3 ms</w:t>
            </w:r>
          </w:p>
        </w:tc>
      </w:tr>
      <w:tr w:rsidR="00CC3DAF" w:rsidRPr="009E49A3" w:rsidTr="00AD7CF8">
        <w:trPr>
          <w:jc w:val="center"/>
        </w:trPr>
        <w:tc>
          <w:tcPr>
            <w:tcW w:w="798" w:type="pct"/>
            <w:vMerge w:val="restart"/>
            <w:vAlign w:val="center"/>
            <w:hideMark/>
          </w:tcPr>
          <w:p w:rsidR="00CC3DAF" w:rsidRPr="009E49A3" w:rsidRDefault="00CC3DAF" w:rsidP="00AD7CF8">
            <w:pPr>
              <w:spacing w:before="100" w:beforeAutospacing="1" w:after="100" w:afterAutospacing="1"/>
              <w:jc w:val="center"/>
              <w:rPr>
                <w:lang w:eastAsia="ko-KR"/>
              </w:rPr>
            </w:pPr>
            <w:r w:rsidRPr="009E49A3">
              <w:rPr>
                <w:lang w:eastAsia="ko-KR"/>
              </w:rPr>
              <w:t>MAC</w:t>
            </w:r>
          </w:p>
        </w:tc>
        <w:tc>
          <w:tcPr>
            <w:tcW w:w="1371" w:type="pct"/>
            <w:hideMark/>
          </w:tcPr>
          <w:p w:rsidR="00CC3DAF" w:rsidRPr="009E49A3" w:rsidRDefault="00CC3DAF" w:rsidP="00AD7CF8">
            <w:pPr>
              <w:spacing w:before="100" w:beforeAutospacing="1" w:after="100" w:afterAutospacing="1"/>
              <w:rPr>
                <w:lang w:eastAsia="ko-KR"/>
              </w:rPr>
            </w:pPr>
            <w:r w:rsidRPr="009E49A3">
              <w:rPr>
                <w:lang w:eastAsia="ko-KR"/>
              </w:rPr>
              <w:t>Coordination</w:t>
            </w:r>
          </w:p>
        </w:tc>
        <w:tc>
          <w:tcPr>
            <w:tcW w:w="2831" w:type="pct"/>
            <w:hideMark/>
          </w:tcPr>
          <w:p w:rsidR="00CC3DAF" w:rsidRPr="009E49A3" w:rsidRDefault="00CC3DAF" w:rsidP="00AD7CF8">
            <w:pPr>
              <w:spacing w:before="100" w:beforeAutospacing="1" w:after="100" w:afterAutospacing="1"/>
              <w:rPr>
                <w:lang w:eastAsia="ko-KR"/>
              </w:rPr>
            </w:pPr>
            <w:r w:rsidRPr="009E49A3">
              <w:rPr>
                <w:lang w:eastAsia="ko-KR"/>
              </w:rPr>
              <w:t>DCF</w:t>
            </w:r>
          </w:p>
        </w:tc>
      </w:tr>
      <w:tr w:rsidR="00CC3DAF" w:rsidRPr="009E49A3" w:rsidTr="00AD7CF8">
        <w:trPr>
          <w:jc w:val="center"/>
        </w:trPr>
        <w:tc>
          <w:tcPr>
            <w:tcW w:w="798" w:type="pct"/>
            <w:vMerge/>
            <w:hideMark/>
          </w:tcPr>
          <w:p w:rsidR="00CC3DAF" w:rsidRPr="009E49A3" w:rsidRDefault="00CC3DAF" w:rsidP="00AD7CF8">
            <w:pPr>
              <w:spacing w:before="100" w:beforeAutospacing="1" w:after="100" w:afterAutospacing="1"/>
              <w:rPr>
                <w:lang w:eastAsia="ko-KR"/>
              </w:rPr>
            </w:pPr>
          </w:p>
        </w:tc>
        <w:tc>
          <w:tcPr>
            <w:tcW w:w="1371" w:type="pct"/>
            <w:hideMark/>
          </w:tcPr>
          <w:p w:rsidR="00CC3DAF" w:rsidRPr="009E49A3" w:rsidRDefault="00CC3DAF" w:rsidP="00AD7CF8">
            <w:pPr>
              <w:spacing w:before="100" w:beforeAutospacing="1" w:after="100" w:afterAutospacing="1"/>
              <w:rPr>
                <w:lang w:eastAsia="ko-KR"/>
              </w:rPr>
            </w:pPr>
            <w:r w:rsidRPr="009E49A3">
              <w:rPr>
                <w:lang w:eastAsia="ko-KR"/>
              </w:rPr>
              <w:t>SIFS, DIFS</w:t>
            </w:r>
          </w:p>
        </w:tc>
        <w:tc>
          <w:tcPr>
            <w:tcW w:w="2831" w:type="pct"/>
            <w:hideMark/>
          </w:tcPr>
          <w:p w:rsidR="00CC3DAF" w:rsidRPr="009E49A3" w:rsidRDefault="00CC3DAF" w:rsidP="00AD7CF8">
            <w:pPr>
              <w:spacing w:before="100" w:beforeAutospacing="1" w:after="100" w:afterAutospacing="1"/>
              <w:rPr>
                <w:lang w:eastAsia="ko-KR"/>
              </w:rPr>
            </w:pPr>
            <w:r w:rsidRPr="009E49A3">
              <w:rPr>
                <w:lang w:eastAsia="ko-KR"/>
              </w:rPr>
              <w:t>SIFS, DIFS</w:t>
            </w:r>
          </w:p>
        </w:tc>
      </w:tr>
      <w:tr w:rsidR="00CC3DAF" w:rsidRPr="009E49A3" w:rsidTr="00AD7CF8">
        <w:trPr>
          <w:jc w:val="center"/>
        </w:trPr>
        <w:tc>
          <w:tcPr>
            <w:tcW w:w="798" w:type="pct"/>
            <w:vMerge/>
            <w:hideMark/>
          </w:tcPr>
          <w:p w:rsidR="00CC3DAF" w:rsidRPr="009E49A3" w:rsidRDefault="00CC3DAF" w:rsidP="00AD7CF8">
            <w:pPr>
              <w:spacing w:before="100" w:beforeAutospacing="1" w:after="100" w:afterAutospacing="1"/>
              <w:rPr>
                <w:lang w:eastAsia="ko-KR"/>
              </w:rPr>
            </w:pPr>
          </w:p>
        </w:tc>
        <w:tc>
          <w:tcPr>
            <w:tcW w:w="1371" w:type="pct"/>
            <w:hideMark/>
          </w:tcPr>
          <w:p w:rsidR="00CC3DAF" w:rsidRPr="009E49A3" w:rsidRDefault="00CC3DAF" w:rsidP="00AD7CF8">
            <w:pPr>
              <w:spacing w:before="100" w:beforeAutospacing="1" w:after="100" w:afterAutospacing="1"/>
              <w:rPr>
                <w:lang w:eastAsia="ko-KR"/>
              </w:rPr>
            </w:pPr>
            <w:r w:rsidRPr="009E49A3">
              <w:rPr>
                <w:lang w:eastAsia="ko-KR"/>
              </w:rPr>
              <w:t>Detection</w:t>
            </w:r>
          </w:p>
        </w:tc>
        <w:tc>
          <w:tcPr>
            <w:tcW w:w="2831" w:type="pct"/>
            <w:hideMark/>
          </w:tcPr>
          <w:p w:rsidR="00CC3DAF" w:rsidRPr="009E49A3" w:rsidRDefault="00CC3DAF" w:rsidP="00AD7CF8">
            <w:pPr>
              <w:spacing w:before="100" w:beforeAutospacing="1" w:after="100" w:afterAutospacing="1"/>
            </w:pPr>
            <w:r w:rsidRPr="009E49A3">
              <w:rPr>
                <w:lang w:eastAsia="ko-KR"/>
              </w:rPr>
              <w:t xml:space="preserve">Energy detection </w:t>
            </w:r>
            <w:r w:rsidRPr="009E49A3">
              <w:t>only</w:t>
            </w:r>
          </w:p>
        </w:tc>
      </w:tr>
      <w:tr w:rsidR="00CC3DAF" w:rsidRPr="009E49A3" w:rsidTr="00AD7CF8">
        <w:trPr>
          <w:jc w:val="center"/>
        </w:trPr>
        <w:tc>
          <w:tcPr>
            <w:tcW w:w="798" w:type="pct"/>
            <w:vMerge/>
          </w:tcPr>
          <w:p w:rsidR="00CC3DAF" w:rsidRPr="009E49A3" w:rsidRDefault="00CC3DAF" w:rsidP="00AD7CF8">
            <w:pPr>
              <w:spacing w:before="100" w:beforeAutospacing="1" w:after="100" w:afterAutospacing="1"/>
              <w:rPr>
                <w:lang w:eastAsia="ko-KR"/>
              </w:rPr>
            </w:pPr>
          </w:p>
        </w:tc>
        <w:tc>
          <w:tcPr>
            <w:tcW w:w="1371" w:type="pct"/>
          </w:tcPr>
          <w:p w:rsidR="00CC3DAF" w:rsidRPr="009E49A3" w:rsidRDefault="00CC3DAF" w:rsidP="00AD7CF8">
            <w:pPr>
              <w:spacing w:before="100" w:beforeAutospacing="1" w:after="100" w:afterAutospacing="1"/>
            </w:pPr>
            <w:r w:rsidRPr="009E49A3">
              <w:t>RTS/CTS</w:t>
            </w:r>
          </w:p>
        </w:tc>
        <w:tc>
          <w:tcPr>
            <w:tcW w:w="2831" w:type="pct"/>
          </w:tcPr>
          <w:p w:rsidR="00CC3DAF" w:rsidRPr="009E49A3" w:rsidRDefault="00CC3DAF" w:rsidP="00AD7CF8">
            <w:pPr>
              <w:spacing w:before="100" w:beforeAutospacing="1" w:after="100" w:afterAutospacing="1"/>
            </w:pPr>
            <w:r w:rsidRPr="009E49A3">
              <w:t>None</w:t>
            </w:r>
          </w:p>
        </w:tc>
      </w:tr>
      <w:tr w:rsidR="00CC3DAF" w:rsidRPr="009E49A3" w:rsidTr="00AD7CF8">
        <w:trPr>
          <w:trHeight w:val="53"/>
          <w:jc w:val="center"/>
        </w:trPr>
        <w:tc>
          <w:tcPr>
            <w:tcW w:w="798" w:type="pct"/>
            <w:vMerge/>
            <w:hideMark/>
          </w:tcPr>
          <w:p w:rsidR="00CC3DAF" w:rsidRPr="009E49A3" w:rsidRDefault="00CC3DAF" w:rsidP="00AD7CF8">
            <w:pPr>
              <w:spacing w:before="100" w:beforeAutospacing="1" w:after="100" w:afterAutospacing="1"/>
              <w:rPr>
                <w:lang w:eastAsia="ko-KR"/>
              </w:rPr>
            </w:pPr>
          </w:p>
        </w:tc>
        <w:tc>
          <w:tcPr>
            <w:tcW w:w="1371" w:type="pct"/>
            <w:hideMark/>
          </w:tcPr>
          <w:p w:rsidR="00CC3DAF" w:rsidRPr="009E49A3" w:rsidRDefault="00CC3DAF" w:rsidP="00AD7CF8">
            <w:pPr>
              <w:spacing w:before="100" w:beforeAutospacing="1" w:after="100" w:afterAutospacing="1"/>
              <w:rPr>
                <w:lang w:eastAsia="ko-KR"/>
              </w:rPr>
            </w:pPr>
            <w:r w:rsidRPr="009E49A3">
              <w:rPr>
                <w:lang w:eastAsia="ko-KR"/>
              </w:rPr>
              <w:t>Contention window</w:t>
            </w:r>
          </w:p>
        </w:tc>
        <w:tc>
          <w:tcPr>
            <w:tcW w:w="2831" w:type="pct"/>
            <w:hideMark/>
          </w:tcPr>
          <w:p w:rsidR="00CC3DAF" w:rsidRPr="009E49A3" w:rsidRDefault="00CC3DAF" w:rsidP="00AD7CF8">
            <w:pPr>
              <w:spacing w:before="100" w:beforeAutospacing="1" w:after="100" w:afterAutospacing="1"/>
            </w:pPr>
            <w:r w:rsidRPr="009E49A3">
              <w:rPr>
                <w:lang w:val="sv-SE"/>
              </w:rPr>
              <w:t>Per DCF</w:t>
            </w:r>
          </w:p>
        </w:tc>
      </w:tr>
      <w:tr w:rsidR="00CC3DAF" w:rsidRPr="009E49A3" w:rsidTr="00AD7CF8">
        <w:trPr>
          <w:trHeight w:val="53"/>
          <w:jc w:val="center"/>
        </w:trPr>
        <w:tc>
          <w:tcPr>
            <w:tcW w:w="2169" w:type="pct"/>
            <w:gridSpan w:val="2"/>
          </w:tcPr>
          <w:p w:rsidR="00CC3DAF" w:rsidRPr="009E49A3" w:rsidRDefault="00CC3DAF" w:rsidP="00AD7CF8">
            <w:pPr>
              <w:spacing w:before="100" w:beforeAutospacing="1" w:after="100" w:afterAutospacing="1"/>
              <w:rPr>
                <w:lang w:eastAsia="ko-KR"/>
              </w:rPr>
            </w:pPr>
            <w:r w:rsidRPr="009E49A3">
              <w:rPr>
                <w:lang w:eastAsia="ko-KR"/>
              </w:rPr>
              <w:t>ACK Modeled</w:t>
            </w:r>
          </w:p>
        </w:tc>
        <w:tc>
          <w:tcPr>
            <w:tcW w:w="2831" w:type="pct"/>
          </w:tcPr>
          <w:p w:rsidR="00CC3DAF" w:rsidRPr="009E49A3" w:rsidRDefault="00CC3DAF" w:rsidP="00AD7CF8">
            <w:pPr>
              <w:spacing w:before="100" w:beforeAutospacing="1" w:after="100" w:afterAutospacing="1"/>
              <w:rPr>
                <w:lang w:eastAsia="ko-KR"/>
              </w:rPr>
            </w:pPr>
            <w:r>
              <w:rPr>
                <w:lang w:val="en-GB"/>
              </w:rPr>
              <w:t>Ideal</w:t>
            </w:r>
            <w:r w:rsidRPr="009E49A3">
              <w:rPr>
                <w:lang w:val="en-GB"/>
              </w:rPr>
              <w:t xml:space="preserve"> reception, </w:t>
            </w:r>
            <w:r>
              <w:rPr>
                <w:lang w:val="en-GB"/>
              </w:rPr>
              <w:t xml:space="preserve">but </w:t>
            </w:r>
            <w:r w:rsidRPr="009E49A3">
              <w:rPr>
                <w:lang w:val="en-GB"/>
              </w:rPr>
              <w:t>resource utiliz</w:t>
            </w:r>
            <w:r>
              <w:rPr>
                <w:lang w:val="en-GB"/>
              </w:rPr>
              <w:t>ation and interference caused by ACK is modelled.</w:t>
            </w:r>
          </w:p>
        </w:tc>
      </w:tr>
    </w:tbl>
    <w:p w:rsidR="00CC3DAF" w:rsidRPr="0037164A" w:rsidRDefault="00CC3DAF" w:rsidP="00CC3DAF">
      <w:pPr>
        <w:rPr>
          <w:lang w:eastAsia="zh-CN"/>
        </w:rPr>
      </w:pPr>
    </w:p>
    <w:p w:rsidR="00CC3DAF" w:rsidRPr="009E49A3" w:rsidRDefault="00CC3DAF" w:rsidP="00CC3DAF">
      <w:pPr>
        <w:pStyle w:val="Caption"/>
        <w:keepNext/>
        <w:rPr>
          <w:lang w:eastAsia="zh-CN"/>
        </w:rPr>
      </w:pPr>
      <w:r w:rsidRPr="00FF6C0F">
        <w:t xml:space="preserve">Table </w:t>
      </w:r>
      <w:r w:rsidR="008B2E7C" w:rsidRPr="00DB2F57">
        <w:fldChar w:fldCharType="begin"/>
      </w:r>
      <w:r w:rsidRPr="009E49A3">
        <w:instrText xml:space="preserve"> SEQ Table \* ARABIC </w:instrText>
      </w:r>
      <w:r w:rsidR="008B2E7C" w:rsidRPr="00DB2F57">
        <w:fldChar w:fldCharType="separate"/>
      </w:r>
      <w:r>
        <w:rPr>
          <w:noProof/>
        </w:rPr>
        <w:t>3</w:t>
      </w:r>
      <w:r w:rsidR="008B2E7C" w:rsidRPr="00DB2F57">
        <w:rPr>
          <w:noProof/>
        </w:rPr>
        <w:fldChar w:fldCharType="end"/>
      </w:r>
      <w:r w:rsidRPr="009E49A3">
        <w:rPr>
          <w:lang w:eastAsia="zh-CN"/>
        </w:rPr>
        <w:t xml:space="preserve"> </w:t>
      </w:r>
      <w:r w:rsidRPr="009E49A3">
        <w:t>LTE additional simulation parameter</w:t>
      </w:r>
    </w:p>
    <w:tbl>
      <w:tblPr>
        <w:tblStyle w:val="TableGrid"/>
        <w:tblW w:w="5000" w:type="pct"/>
        <w:jc w:val="center"/>
        <w:tblLook w:val="0420"/>
      </w:tblPr>
      <w:tblGrid>
        <w:gridCol w:w="2610"/>
        <w:gridCol w:w="6923"/>
      </w:tblGrid>
      <w:tr w:rsidR="00CC3DAF" w:rsidRPr="009E49A3" w:rsidTr="00AD7CF8">
        <w:trPr>
          <w:jc w:val="center"/>
        </w:trPr>
        <w:tc>
          <w:tcPr>
            <w:tcW w:w="1369" w:type="pct"/>
            <w:shd w:val="clear" w:color="auto" w:fill="D9D9D9"/>
            <w:hideMark/>
          </w:tcPr>
          <w:p w:rsidR="00CC3DAF" w:rsidRPr="00F80F91" w:rsidRDefault="00CC3DAF" w:rsidP="00AD7CF8">
            <w:pPr>
              <w:spacing w:before="100" w:beforeAutospacing="1" w:after="100" w:afterAutospacing="1"/>
              <w:jc w:val="center"/>
              <w:rPr>
                <w:b/>
                <w:lang w:eastAsia="ko-KR"/>
              </w:rPr>
            </w:pPr>
            <w:r w:rsidRPr="00F80F91">
              <w:rPr>
                <w:b/>
                <w:lang w:eastAsia="ko-KR"/>
              </w:rPr>
              <w:t>Parameter</w:t>
            </w:r>
          </w:p>
        </w:tc>
        <w:tc>
          <w:tcPr>
            <w:tcW w:w="3631" w:type="pct"/>
            <w:shd w:val="clear" w:color="auto" w:fill="D9D9D9"/>
            <w:hideMark/>
          </w:tcPr>
          <w:p w:rsidR="00CC3DAF" w:rsidRPr="009E49A3" w:rsidRDefault="00CC3DAF" w:rsidP="00AD7CF8">
            <w:pPr>
              <w:spacing w:before="100" w:beforeAutospacing="1" w:after="100" w:afterAutospacing="1"/>
              <w:jc w:val="center"/>
              <w:rPr>
                <w:lang w:eastAsia="ko-KR"/>
              </w:rPr>
            </w:pPr>
            <w:r w:rsidRPr="00FF6C0F">
              <w:rPr>
                <w:b/>
                <w:bCs/>
                <w:lang w:eastAsia="ko-KR"/>
              </w:rPr>
              <w:t>value</w:t>
            </w:r>
          </w:p>
        </w:tc>
      </w:tr>
      <w:tr w:rsidR="00CC3DAF" w:rsidRPr="009E49A3" w:rsidTr="00AD7CF8">
        <w:trPr>
          <w:jc w:val="center"/>
        </w:trPr>
        <w:tc>
          <w:tcPr>
            <w:tcW w:w="1369" w:type="pct"/>
            <w:hideMark/>
          </w:tcPr>
          <w:p w:rsidR="00CC3DAF" w:rsidRPr="009E49A3" w:rsidRDefault="00CC3DAF" w:rsidP="00AD7CF8">
            <w:pPr>
              <w:spacing w:before="100" w:beforeAutospacing="1" w:after="100" w:afterAutospacing="1"/>
              <w:rPr>
                <w:lang w:eastAsia="ko-KR"/>
              </w:rPr>
            </w:pPr>
            <w:r w:rsidRPr="009E49A3">
              <w:rPr>
                <w:rFonts w:eastAsia="MS Mincho"/>
                <w:lang w:eastAsia="ja-JP"/>
              </w:rPr>
              <w:t>Transmission schemes</w:t>
            </w:r>
          </w:p>
        </w:tc>
        <w:tc>
          <w:tcPr>
            <w:tcW w:w="3631" w:type="pct"/>
            <w:hideMark/>
          </w:tcPr>
          <w:p w:rsidR="00CC3DAF" w:rsidRPr="00A86C1C" w:rsidRDefault="00CC3DAF" w:rsidP="00AD7CF8">
            <w:pPr>
              <w:spacing w:before="100" w:beforeAutospacing="1" w:after="100" w:afterAutospacing="1"/>
              <w:rPr>
                <w:rFonts w:eastAsiaTheme="minorEastAsia"/>
                <w:lang w:eastAsia="zh-CN"/>
              </w:rPr>
            </w:pPr>
            <w:r w:rsidRPr="009E49A3">
              <w:rPr>
                <w:rFonts w:eastAsia="MS Mincho"/>
                <w:lang w:eastAsia="ja-JP"/>
              </w:rPr>
              <w:t>TM10</w:t>
            </w:r>
            <w:r>
              <w:rPr>
                <w:rFonts w:eastAsiaTheme="minorEastAsia" w:hint="eastAsia"/>
                <w:lang w:eastAsia="zh-CN"/>
              </w:rPr>
              <w:t xml:space="preserve">, </w:t>
            </w:r>
            <w:r w:rsidRPr="00900AC5">
              <w:t>QPSK/16QAM/64QAM</w:t>
            </w:r>
            <w:r>
              <w:rPr>
                <w:rFonts w:hint="eastAsia"/>
                <w:lang w:eastAsia="zh-CN"/>
              </w:rPr>
              <w:t>/256QAM</w:t>
            </w:r>
          </w:p>
        </w:tc>
      </w:tr>
      <w:tr w:rsidR="00CC3DAF" w:rsidRPr="009E49A3" w:rsidTr="00AD7CF8">
        <w:trPr>
          <w:jc w:val="center"/>
        </w:trPr>
        <w:tc>
          <w:tcPr>
            <w:tcW w:w="1369" w:type="pct"/>
            <w:hideMark/>
          </w:tcPr>
          <w:p w:rsidR="00CC3DAF" w:rsidRPr="009E49A3" w:rsidRDefault="00CC3DAF" w:rsidP="00AD7CF8">
            <w:pPr>
              <w:spacing w:before="100" w:beforeAutospacing="1" w:after="100" w:afterAutospacing="1"/>
            </w:pPr>
            <w:r w:rsidRPr="009E49A3">
              <w:rPr>
                <w:rFonts w:eastAsia="MS Mincho"/>
                <w:lang w:eastAsia="ja-JP"/>
              </w:rPr>
              <w:t>Scheduler</w:t>
            </w:r>
          </w:p>
        </w:tc>
        <w:tc>
          <w:tcPr>
            <w:tcW w:w="3631" w:type="pct"/>
            <w:hideMark/>
          </w:tcPr>
          <w:p w:rsidR="00CC3DAF" w:rsidRPr="009E49A3" w:rsidRDefault="00CC3DAF" w:rsidP="00AD7CF8">
            <w:pPr>
              <w:tabs>
                <w:tab w:val="left" w:pos="638"/>
              </w:tabs>
              <w:spacing w:before="100" w:beforeAutospacing="1" w:after="100" w:afterAutospacing="1"/>
              <w:rPr>
                <w:lang w:eastAsia="ko-KR"/>
              </w:rPr>
            </w:pPr>
            <w:r w:rsidRPr="009E49A3">
              <w:rPr>
                <w:rFonts w:eastAsia="MS Mincho"/>
                <w:lang w:eastAsia="ja-JP"/>
              </w:rPr>
              <w:t>Proportional fair</w:t>
            </w:r>
          </w:p>
        </w:tc>
      </w:tr>
      <w:tr w:rsidR="00CC3DAF" w:rsidRPr="009E49A3" w:rsidTr="00AD7CF8">
        <w:trPr>
          <w:jc w:val="center"/>
        </w:trPr>
        <w:tc>
          <w:tcPr>
            <w:tcW w:w="1369" w:type="pct"/>
          </w:tcPr>
          <w:p w:rsidR="00CC3DAF" w:rsidRPr="009E49A3" w:rsidRDefault="00CC3DAF" w:rsidP="00AD7CF8">
            <w:pPr>
              <w:spacing w:before="100" w:beforeAutospacing="1" w:after="100" w:afterAutospacing="1"/>
              <w:rPr>
                <w:lang w:val="en-GB" w:eastAsia="ko-KR"/>
              </w:rPr>
            </w:pPr>
            <w:r w:rsidRPr="009E49A3">
              <w:rPr>
                <w:rFonts w:eastAsia="MS Mincho"/>
                <w:lang w:eastAsia="ja-JP"/>
              </w:rPr>
              <w:t>UE receiver</w:t>
            </w:r>
            <w:r w:rsidRPr="009E49A3">
              <w:rPr>
                <w:lang w:val="en-GB" w:eastAsia="ko-KR"/>
              </w:rPr>
              <w:t xml:space="preserve"> </w:t>
            </w:r>
          </w:p>
        </w:tc>
        <w:tc>
          <w:tcPr>
            <w:tcW w:w="3631" w:type="pct"/>
          </w:tcPr>
          <w:p w:rsidR="00CC3DAF" w:rsidRPr="009E49A3" w:rsidRDefault="00CC3DAF" w:rsidP="00AD7CF8">
            <w:pPr>
              <w:spacing w:before="100" w:beforeAutospacing="1" w:after="100" w:afterAutospacing="1"/>
              <w:rPr>
                <w:lang w:val="en-GB"/>
              </w:rPr>
            </w:pPr>
            <w:r w:rsidRPr="009E49A3">
              <w:rPr>
                <w:rFonts w:eastAsia="MS Mincho"/>
                <w:lang w:eastAsia="ja-JP"/>
              </w:rPr>
              <w:t>MMSE-IRC</w:t>
            </w:r>
          </w:p>
        </w:tc>
      </w:tr>
      <w:tr w:rsidR="00CC3DAF" w:rsidRPr="009E49A3" w:rsidTr="00AD7CF8">
        <w:trPr>
          <w:jc w:val="center"/>
        </w:trPr>
        <w:tc>
          <w:tcPr>
            <w:tcW w:w="1369"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Scheduling delay for LAA</w:t>
            </w:r>
          </w:p>
        </w:tc>
        <w:tc>
          <w:tcPr>
            <w:tcW w:w="3631"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4</w:t>
            </w:r>
            <w:r>
              <w:rPr>
                <w:rFonts w:hint="eastAsia"/>
                <w:lang w:eastAsia="zh-CN"/>
              </w:rPr>
              <w:t xml:space="preserve"> </w:t>
            </w:r>
            <w:r w:rsidRPr="009E49A3">
              <w:rPr>
                <w:rFonts w:eastAsia="MS Mincho"/>
                <w:lang w:eastAsia="ja-JP"/>
              </w:rPr>
              <w:t>ms (Channel ON Status)</w:t>
            </w:r>
          </w:p>
        </w:tc>
      </w:tr>
      <w:tr w:rsidR="00CC3DAF" w:rsidRPr="009E49A3" w:rsidTr="00AD7CF8">
        <w:trPr>
          <w:jc w:val="center"/>
        </w:trPr>
        <w:tc>
          <w:tcPr>
            <w:tcW w:w="1369"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CQI/RI/PMI Feedback for LA</w:t>
            </w:r>
            <w:r>
              <w:rPr>
                <w:rFonts w:eastAsia="MS Mincho"/>
                <w:lang w:eastAsia="ja-JP"/>
              </w:rPr>
              <w:t>A</w:t>
            </w:r>
          </w:p>
        </w:tc>
        <w:tc>
          <w:tcPr>
            <w:tcW w:w="3631" w:type="pct"/>
          </w:tcPr>
          <w:p w:rsidR="00CC3DAF" w:rsidRPr="00F04C13" w:rsidRDefault="00CC3DAF" w:rsidP="00AD7CF8">
            <w:pPr>
              <w:spacing w:before="100" w:beforeAutospacing="1" w:after="100" w:afterAutospacing="1"/>
              <w:rPr>
                <w:lang w:eastAsia="zh-CN"/>
              </w:rPr>
            </w:pPr>
            <w:r>
              <w:rPr>
                <w:lang w:eastAsia="zh-CN"/>
              </w:rPr>
              <w:t>S</w:t>
            </w:r>
            <w:r>
              <w:rPr>
                <w:rFonts w:hint="eastAsia"/>
                <w:lang w:eastAsia="zh-CN"/>
              </w:rPr>
              <w:t xml:space="preserve">ub-band feedback with </w:t>
            </w:r>
            <w:r w:rsidRPr="009E49A3">
              <w:rPr>
                <w:rFonts w:eastAsia="MS Mincho"/>
                <w:lang w:eastAsia="ja-JP"/>
              </w:rPr>
              <w:t>1</w:t>
            </w:r>
            <w:r>
              <w:rPr>
                <w:rFonts w:hint="eastAsia"/>
                <w:lang w:eastAsia="zh-CN"/>
              </w:rPr>
              <w:t xml:space="preserve"> </w:t>
            </w:r>
            <w:r w:rsidRPr="009E49A3">
              <w:rPr>
                <w:rFonts w:eastAsia="MS Mincho"/>
                <w:lang w:eastAsia="ja-JP"/>
              </w:rPr>
              <w:t>ms feedback period</w:t>
            </w:r>
            <w:r>
              <w:rPr>
                <w:rFonts w:hint="eastAsia"/>
                <w:lang w:eastAsia="zh-CN"/>
              </w:rPr>
              <w:t xml:space="preserve">  and 1ms feedback delay</w:t>
            </w:r>
          </w:p>
        </w:tc>
      </w:tr>
      <w:tr w:rsidR="00CC3DAF" w:rsidRPr="009E49A3" w:rsidTr="00AD7CF8">
        <w:trPr>
          <w:jc w:val="center"/>
        </w:trPr>
        <w:tc>
          <w:tcPr>
            <w:tcW w:w="1369"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MAC HARQ</w:t>
            </w:r>
          </w:p>
        </w:tc>
        <w:tc>
          <w:tcPr>
            <w:tcW w:w="3631"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 xml:space="preserve">Number of maximum </w:t>
            </w:r>
            <w:proofErr w:type="spellStart"/>
            <w:r w:rsidRPr="009E49A3">
              <w:rPr>
                <w:rFonts w:eastAsia="MS Mincho"/>
                <w:lang w:eastAsia="ja-JP"/>
              </w:rPr>
              <w:t>ReTx</w:t>
            </w:r>
            <w:proofErr w:type="spellEnd"/>
            <w:r w:rsidRPr="009E49A3">
              <w:rPr>
                <w:rFonts w:eastAsia="MS Mincho"/>
                <w:lang w:eastAsia="ja-JP"/>
              </w:rPr>
              <w:t xml:space="preserve">: 3; minimal interval of </w:t>
            </w:r>
            <w:proofErr w:type="spellStart"/>
            <w:r w:rsidRPr="009E49A3">
              <w:rPr>
                <w:rFonts w:eastAsia="MS Mincho"/>
                <w:lang w:eastAsia="ja-JP"/>
              </w:rPr>
              <w:t>ReTx</w:t>
            </w:r>
            <w:proofErr w:type="spellEnd"/>
            <w:r w:rsidRPr="009E49A3">
              <w:rPr>
                <w:rFonts w:eastAsia="MS Mincho"/>
                <w:lang w:eastAsia="ja-JP"/>
              </w:rPr>
              <w:t>: 8</w:t>
            </w:r>
            <w:r>
              <w:rPr>
                <w:rFonts w:hint="eastAsia"/>
                <w:lang w:eastAsia="zh-CN"/>
              </w:rPr>
              <w:t xml:space="preserve"> </w:t>
            </w:r>
            <w:r w:rsidRPr="009E49A3">
              <w:rPr>
                <w:rFonts w:eastAsia="MS Mincho"/>
                <w:lang w:eastAsia="ja-JP"/>
              </w:rPr>
              <w:t>ms (Channel ON Status)</w:t>
            </w:r>
          </w:p>
        </w:tc>
      </w:tr>
      <w:tr w:rsidR="00CC3DAF" w:rsidRPr="009E49A3" w:rsidTr="00AD7CF8">
        <w:trPr>
          <w:jc w:val="center"/>
        </w:trPr>
        <w:tc>
          <w:tcPr>
            <w:tcW w:w="1369"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 xml:space="preserve">Outer loop </w:t>
            </w:r>
            <w:r>
              <w:rPr>
                <w:rFonts w:eastAsia="MS Mincho"/>
                <w:lang w:eastAsia="ja-JP"/>
              </w:rPr>
              <w:t>link adaptation</w:t>
            </w:r>
          </w:p>
        </w:tc>
        <w:tc>
          <w:tcPr>
            <w:tcW w:w="3631" w:type="pct"/>
          </w:tcPr>
          <w:p w:rsidR="00CC3DAF" w:rsidRPr="009E49A3" w:rsidRDefault="00CC3DAF" w:rsidP="00AD7CF8">
            <w:pPr>
              <w:spacing w:before="100" w:beforeAutospacing="1" w:after="100" w:afterAutospacing="1"/>
              <w:rPr>
                <w:rFonts w:eastAsia="MS Mincho"/>
                <w:lang w:eastAsia="ja-JP"/>
              </w:rPr>
            </w:pPr>
            <w:r w:rsidRPr="009E49A3">
              <w:rPr>
                <w:rFonts w:eastAsia="MS Mincho"/>
                <w:lang w:eastAsia="ja-JP"/>
              </w:rPr>
              <w:t>Enabled</w:t>
            </w:r>
          </w:p>
        </w:tc>
      </w:tr>
    </w:tbl>
    <w:p w:rsidR="00F7184F" w:rsidRDefault="00F7184F" w:rsidP="003471AD">
      <w:pPr>
        <w:pStyle w:val="References"/>
        <w:numPr>
          <w:ilvl w:val="0"/>
          <w:numId w:val="0"/>
        </w:numPr>
        <w:rPr>
          <w:lang w:eastAsia="zh-CN"/>
        </w:rPr>
      </w:pPr>
    </w:p>
    <w:sectPr w:rsidR="00F7184F"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72E" w:rsidRDefault="00C8772E">
      <w:r>
        <w:separator/>
      </w:r>
    </w:p>
  </w:endnote>
  <w:endnote w:type="continuationSeparator" w:id="0">
    <w:p w:rsidR="00C8772E" w:rsidRDefault="00C877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72E" w:rsidRDefault="00C8772E">
      <w:r>
        <w:separator/>
      </w:r>
    </w:p>
  </w:footnote>
  <w:footnote w:type="continuationSeparator" w:id="0">
    <w:p w:rsidR="00C8772E" w:rsidRDefault="00C877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0CA7"/>
    <w:multiLevelType w:val="hybridMultilevel"/>
    <w:tmpl w:val="F1D2C060"/>
    <w:lvl w:ilvl="0" w:tplc="E0C8D4B0">
      <w:start w:val="1"/>
      <w:numFmt w:val="bullet"/>
      <w:lvlText w:val="–"/>
      <w:lvlJc w:val="left"/>
      <w:pPr>
        <w:tabs>
          <w:tab w:val="num" w:pos="720"/>
        </w:tabs>
        <w:ind w:left="720" w:hanging="360"/>
      </w:pPr>
      <w:rPr>
        <w:rFonts w:ascii="Arial" w:hAnsi="Arial" w:hint="default"/>
      </w:rPr>
    </w:lvl>
    <w:lvl w:ilvl="1" w:tplc="39141B88">
      <w:start w:val="3654"/>
      <w:numFmt w:val="bullet"/>
      <w:lvlText w:val=""/>
      <w:lvlJc w:val="left"/>
      <w:pPr>
        <w:tabs>
          <w:tab w:val="num" w:pos="1440"/>
        </w:tabs>
        <w:ind w:left="1440" w:hanging="360"/>
      </w:pPr>
      <w:rPr>
        <w:rFonts w:ascii="Arial" w:hAnsi="Arial" w:cs="Times New Roman"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abstractNum w:abstractNumId="1">
    <w:nsid w:val="06C905ED"/>
    <w:multiLevelType w:val="hybridMultilevel"/>
    <w:tmpl w:val="46CA03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FDD3C0A"/>
    <w:multiLevelType w:val="hybridMultilevel"/>
    <w:tmpl w:val="059A3F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572939"/>
    <w:multiLevelType w:val="hybridMultilevel"/>
    <w:tmpl w:val="C95206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7">
    <w:nsid w:val="31845473"/>
    <w:multiLevelType w:val="hybridMultilevel"/>
    <w:tmpl w:val="126E74CC"/>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nsid w:val="3224407C"/>
    <w:multiLevelType w:val="hybridMultilevel"/>
    <w:tmpl w:val="0720D8BC"/>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0">
    <w:nsid w:val="36E2470C"/>
    <w:multiLevelType w:val="hybridMultilevel"/>
    <w:tmpl w:val="4DDA2D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13">
    <w:nsid w:val="538D21C4"/>
    <w:multiLevelType w:val="multilevel"/>
    <w:tmpl w:val="B8A0876C"/>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15">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nsid w:val="75D23F9D"/>
    <w:multiLevelType w:val="multilevel"/>
    <w:tmpl w:val="5AEC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183A06"/>
    <w:multiLevelType w:val="hybridMultilevel"/>
    <w:tmpl w:val="80502202"/>
    <w:lvl w:ilvl="0" w:tplc="E0C8D4B0">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ACFCC92E">
      <w:start w:val="3654"/>
      <w:numFmt w:val="bullet"/>
      <w:lvlText w:val=""/>
      <w:lvlJc w:val="left"/>
      <w:pPr>
        <w:tabs>
          <w:tab w:val="num" w:pos="2160"/>
        </w:tabs>
        <w:ind w:left="2160" w:hanging="360"/>
      </w:pPr>
      <w:rPr>
        <w:rFonts w:ascii="Arial" w:hAnsi="Arial" w:cs="Times New Roman" w:hint="default"/>
      </w:rPr>
    </w:lvl>
    <w:lvl w:ilvl="3" w:tplc="653C41AA">
      <w:start w:val="1"/>
      <w:numFmt w:val="bullet"/>
      <w:lvlText w:val="•"/>
      <w:lvlJc w:val="left"/>
      <w:pPr>
        <w:tabs>
          <w:tab w:val="num" w:pos="2880"/>
        </w:tabs>
        <w:ind w:left="2880" w:hanging="360"/>
      </w:pPr>
      <w:rPr>
        <w:rFonts w:ascii="Arial" w:hAnsi="Arial" w:cs="Times New Roman" w:hint="default"/>
      </w:rPr>
    </w:lvl>
    <w:lvl w:ilvl="4" w:tplc="6FE4E272">
      <w:start w:val="1"/>
      <w:numFmt w:val="bullet"/>
      <w:lvlText w:val="•"/>
      <w:lvlJc w:val="left"/>
      <w:pPr>
        <w:tabs>
          <w:tab w:val="num" w:pos="3600"/>
        </w:tabs>
        <w:ind w:left="3600" w:hanging="360"/>
      </w:pPr>
      <w:rPr>
        <w:rFonts w:ascii="Arial" w:hAnsi="Arial" w:cs="Times New Roman" w:hint="default"/>
      </w:rPr>
    </w:lvl>
    <w:lvl w:ilvl="5" w:tplc="B83EB2D0">
      <w:start w:val="1"/>
      <w:numFmt w:val="bullet"/>
      <w:lvlText w:val="•"/>
      <w:lvlJc w:val="left"/>
      <w:pPr>
        <w:tabs>
          <w:tab w:val="num" w:pos="4320"/>
        </w:tabs>
        <w:ind w:left="4320" w:hanging="360"/>
      </w:pPr>
      <w:rPr>
        <w:rFonts w:ascii="Arial" w:hAnsi="Arial" w:cs="Times New Roman" w:hint="default"/>
      </w:rPr>
    </w:lvl>
    <w:lvl w:ilvl="6" w:tplc="89DEA9E8">
      <w:start w:val="1"/>
      <w:numFmt w:val="bullet"/>
      <w:lvlText w:val="•"/>
      <w:lvlJc w:val="left"/>
      <w:pPr>
        <w:tabs>
          <w:tab w:val="num" w:pos="5040"/>
        </w:tabs>
        <w:ind w:left="5040" w:hanging="360"/>
      </w:pPr>
      <w:rPr>
        <w:rFonts w:ascii="Arial" w:hAnsi="Arial" w:cs="Times New Roman" w:hint="default"/>
      </w:rPr>
    </w:lvl>
    <w:lvl w:ilvl="7" w:tplc="DBC48376">
      <w:start w:val="1"/>
      <w:numFmt w:val="bullet"/>
      <w:lvlText w:val="•"/>
      <w:lvlJc w:val="left"/>
      <w:pPr>
        <w:tabs>
          <w:tab w:val="num" w:pos="5760"/>
        </w:tabs>
        <w:ind w:left="5760" w:hanging="360"/>
      </w:pPr>
      <w:rPr>
        <w:rFonts w:ascii="Arial" w:hAnsi="Arial" w:cs="Times New Roman" w:hint="default"/>
      </w:rPr>
    </w:lvl>
    <w:lvl w:ilvl="8" w:tplc="B77A781C">
      <w:start w:val="1"/>
      <w:numFmt w:val="bullet"/>
      <w:lvlText w:val="•"/>
      <w:lvlJc w:val="left"/>
      <w:pPr>
        <w:tabs>
          <w:tab w:val="num" w:pos="6480"/>
        </w:tabs>
        <w:ind w:left="6480" w:hanging="360"/>
      </w:pPr>
      <w:rPr>
        <w:rFonts w:ascii="Arial" w:hAnsi="Arial" w:cs="Times New Roman" w:hint="default"/>
      </w:rPr>
    </w:lvl>
  </w:abstractNum>
  <w:num w:numId="1">
    <w:abstractNumId w:val="11"/>
  </w:num>
  <w:num w:numId="2">
    <w:abstractNumId w:val="18"/>
  </w:num>
  <w:num w:numId="3">
    <w:abstractNumId w:val="15"/>
  </w:num>
  <w:num w:numId="4">
    <w:abstractNumId w:val="16"/>
  </w:num>
  <w:num w:numId="5">
    <w:abstractNumId w:val="13"/>
  </w:num>
  <w:num w:numId="6">
    <w:abstractNumId w:val="4"/>
  </w:num>
  <w:num w:numId="7">
    <w:abstractNumId w:val="10"/>
  </w:num>
  <w:num w:numId="8">
    <w:abstractNumId w:val="5"/>
  </w:num>
  <w:num w:numId="9">
    <w:abstractNumId w:val="2"/>
  </w:num>
  <w:num w:numId="10">
    <w:abstractNumId w:val="11"/>
  </w:num>
  <w:num w:numId="11">
    <w:abstractNumId w:val="3"/>
  </w:num>
  <w:num w:numId="12">
    <w:abstractNumId w:val="11"/>
  </w:num>
  <w:num w:numId="13">
    <w:abstractNumId w:val="11"/>
  </w:num>
  <w:num w:numId="14">
    <w:abstractNumId w:val="19"/>
  </w:num>
  <w:num w:numId="15">
    <w:abstractNumId w:val="0"/>
  </w:num>
  <w:num w:numId="16">
    <w:abstractNumId w:val="9"/>
  </w:num>
  <w:num w:numId="17">
    <w:abstractNumId w:val="14"/>
  </w:num>
  <w:num w:numId="18">
    <w:abstractNumId w:val="6"/>
  </w:num>
  <w:num w:numId="19">
    <w:abstractNumId w:val="7"/>
  </w:num>
  <w:num w:numId="20">
    <w:abstractNumId w:val="6"/>
  </w:num>
  <w:num w:numId="21">
    <w:abstractNumId w:val="12"/>
  </w:num>
  <w:num w:numId="22">
    <w:abstractNumId w:val="1"/>
  </w:num>
  <w:num w:numId="23">
    <w:abstractNumId w:val="17"/>
  </w:num>
  <w:num w:numId="24">
    <w:abstractNumId w:val="11"/>
    <w:lvlOverride w:ilvl="0">
      <w:startOverride w:val="1"/>
    </w:lvlOverride>
  </w:num>
  <w:num w:numId="25">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3AB"/>
    <w:rsid w:val="00000B98"/>
    <w:rsid w:val="00000D04"/>
    <w:rsid w:val="00000DB2"/>
    <w:rsid w:val="00001E00"/>
    <w:rsid w:val="000027CE"/>
    <w:rsid w:val="00002893"/>
    <w:rsid w:val="000033A3"/>
    <w:rsid w:val="00003410"/>
    <w:rsid w:val="00003605"/>
    <w:rsid w:val="00003776"/>
    <w:rsid w:val="00003C56"/>
    <w:rsid w:val="00003EC2"/>
    <w:rsid w:val="00004000"/>
    <w:rsid w:val="000040A9"/>
    <w:rsid w:val="0000458E"/>
    <w:rsid w:val="00004731"/>
    <w:rsid w:val="00004849"/>
    <w:rsid w:val="00004E70"/>
    <w:rsid w:val="00004F01"/>
    <w:rsid w:val="00005DBA"/>
    <w:rsid w:val="00005DD9"/>
    <w:rsid w:val="0000681F"/>
    <w:rsid w:val="00006ECF"/>
    <w:rsid w:val="000072B6"/>
    <w:rsid w:val="00007791"/>
    <w:rsid w:val="00007813"/>
    <w:rsid w:val="000078BB"/>
    <w:rsid w:val="00007B41"/>
    <w:rsid w:val="000109E6"/>
    <w:rsid w:val="00010A04"/>
    <w:rsid w:val="0001157B"/>
    <w:rsid w:val="00011943"/>
    <w:rsid w:val="00011ED2"/>
    <w:rsid w:val="00011F67"/>
    <w:rsid w:val="00012862"/>
    <w:rsid w:val="000128E6"/>
    <w:rsid w:val="00013A54"/>
    <w:rsid w:val="00014035"/>
    <w:rsid w:val="00014188"/>
    <w:rsid w:val="00015D73"/>
    <w:rsid w:val="00015EFB"/>
    <w:rsid w:val="000161D7"/>
    <w:rsid w:val="00016594"/>
    <w:rsid w:val="000165D2"/>
    <w:rsid w:val="000165E2"/>
    <w:rsid w:val="0001706A"/>
    <w:rsid w:val="000172BE"/>
    <w:rsid w:val="00017B08"/>
    <w:rsid w:val="00017D8A"/>
    <w:rsid w:val="0002059E"/>
    <w:rsid w:val="000210CE"/>
    <w:rsid w:val="00021B29"/>
    <w:rsid w:val="00021E83"/>
    <w:rsid w:val="00022E67"/>
    <w:rsid w:val="00023388"/>
    <w:rsid w:val="00023425"/>
    <w:rsid w:val="000237C6"/>
    <w:rsid w:val="000241BE"/>
    <w:rsid w:val="000242F2"/>
    <w:rsid w:val="00024532"/>
    <w:rsid w:val="00025E29"/>
    <w:rsid w:val="000262C5"/>
    <w:rsid w:val="00026CDA"/>
    <w:rsid w:val="00026D4B"/>
    <w:rsid w:val="00026FC2"/>
    <w:rsid w:val="0002744B"/>
    <w:rsid w:val="0002750D"/>
    <w:rsid w:val="000275C6"/>
    <w:rsid w:val="0002771C"/>
    <w:rsid w:val="00027AD6"/>
    <w:rsid w:val="0003024C"/>
    <w:rsid w:val="00030263"/>
    <w:rsid w:val="00030270"/>
    <w:rsid w:val="00030C0E"/>
    <w:rsid w:val="00031115"/>
    <w:rsid w:val="00031667"/>
    <w:rsid w:val="00031ADB"/>
    <w:rsid w:val="00032056"/>
    <w:rsid w:val="000322D5"/>
    <w:rsid w:val="000328CA"/>
    <w:rsid w:val="00032C0A"/>
    <w:rsid w:val="00032E40"/>
    <w:rsid w:val="00032F6E"/>
    <w:rsid w:val="0003376B"/>
    <w:rsid w:val="00033ED5"/>
    <w:rsid w:val="00034187"/>
    <w:rsid w:val="00034676"/>
    <w:rsid w:val="000346E6"/>
    <w:rsid w:val="00034FB1"/>
    <w:rsid w:val="000352B3"/>
    <w:rsid w:val="00035489"/>
    <w:rsid w:val="00035BCF"/>
    <w:rsid w:val="00036787"/>
    <w:rsid w:val="00036DFB"/>
    <w:rsid w:val="00037BB2"/>
    <w:rsid w:val="00040188"/>
    <w:rsid w:val="0004023E"/>
    <w:rsid w:val="0004024B"/>
    <w:rsid w:val="0004093B"/>
    <w:rsid w:val="00040C88"/>
    <w:rsid w:val="00040E19"/>
    <w:rsid w:val="000419E8"/>
    <w:rsid w:val="00041AD2"/>
    <w:rsid w:val="00041C57"/>
    <w:rsid w:val="0004261C"/>
    <w:rsid w:val="000427DC"/>
    <w:rsid w:val="0004288D"/>
    <w:rsid w:val="000433F0"/>
    <w:rsid w:val="000434B7"/>
    <w:rsid w:val="000435E4"/>
    <w:rsid w:val="0004404D"/>
    <w:rsid w:val="00044253"/>
    <w:rsid w:val="000443C5"/>
    <w:rsid w:val="00044AAC"/>
    <w:rsid w:val="00045DD6"/>
    <w:rsid w:val="00045F4B"/>
    <w:rsid w:val="00046796"/>
    <w:rsid w:val="000467FD"/>
    <w:rsid w:val="00046888"/>
    <w:rsid w:val="00046AAF"/>
    <w:rsid w:val="00047225"/>
    <w:rsid w:val="00047517"/>
    <w:rsid w:val="00047E60"/>
    <w:rsid w:val="00051115"/>
    <w:rsid w:val="00051844"/>
    <w:rsid w:val="0005195B"/>
    <w:rsid w:val="0005280D"/>
    <w:rsid w:val="00052AD2"/>
    <w:rsid w:val="00052E1D"/>
    <w:rsid w:val="000530DF"/>
    <w:rsid w:val="0005380B"/>
    <w:rsid w:val="000540A9"/>
    <w:rsid w:val="000543D4"/>
    <w:rsid w:val="00054E0C"/>
    <w:rsid w:val="00055269"/>
    <w:rsid w:val="0005541D"/>
    <w:rsid w:val="0005567D"/>
    <w:rsid w:val="0005592D"/>
    <w:rsid w:val="00055BEE"/>
    <w:rsid w:val="00055F09"/>
    <w:rsid w:val="00055FD7"/>
    <w:rsid w:val="000565C8"/>
    <w:rsid w:val="000567BB"/>
    <w:rsid w:val="0005692B"/>
    <w:rsid w:val="00057223"/>
    <w:rsid w:val="00057358"/>
    <w:rsid w:val="00057DC8"/>
    <w:rsid w:val="0006080A"/>
    <w:rsid w:val="00060937"/>
    <w:rsid w:val="00060C8C"/>
    <w:rsid w:val="000612E1"/>
    <w:rsid w:val="000614FE"/>
    <w:rsid w:val="00062167"/>
    <w:rsid w:val="000622DF"/>
    <w:rsid w:val="00062B1B"/>
    <w:rsid w:val="00062B8D"/>
    <w:rsid w:val="000654CE"/>
    <w:rsid w:val="00065C2A"/>
    <w:rsid w:val="00065D38"/>
    <w:rsid w:val="00065FC2"/>
    <w:rsid w:val="0006773E"/>
    <w:rsid w:val="00067DD1"/>
    <w:rsid w:val="00067F81"/>
    <w:rsid w:val="00070447"/>
    <w:rsid w:val="00070503"/>
    <w:rsid w:val="0007060C"/>
    <w:rsid w:val="000706E7"/>
    <w:rsid w:val="00070D0D"/>
    <w:rsid w:val="00070EF8"/>
    <w:rsid w:val="00071192"/>
    <w:rsid w:val="000713A7"/>
    <w:rsid w:val="00071584"/>
    <w:rsid w:val="00071934"/>
    <w:rsid w:val="00071A35"/>
    <w:rsid w:val="00072A80"/>
    <w:rsid w:val="00072B49"/>
    <w:rsid w:val="000731A0"/>
    <w:rsid w:val="0007337C"/>
    <w:rsid w:val="000736C1"/>
    <w:rsid w:val="00073797"/>
    <w:rsid w:val="0007387B"/>
    <w:rsid w:val="00073DEC"/>
    <w:rsid w:val="000745AA"/>
    <w:rsid w:val="00074B4D"/>
    <w:rsid w:val="00074E86"/>
    <w:rsid w:val="00075547"/>
    <w:rsid w:val="00075708"/>
    <w:rsid w:val="00076067"/>
    <w:rsid w:val="00076097"/>
    <w:rsid w:val="0007620F"/>
    <w:rsid w:val="0007632D"/>
    <w:rsid w:val="00076539"/>
    <w:rsid w:val="00076541"/>
    <w:rsid w:val="000765F0"/>
    <w:rsid w:val="000766A1"/>
    <w:rsid w:val="00076857"/>
    <w:rsid w:val="000772F4"/>
    <w:rsid w:val="000776EB"/>
    <w:rsid w:val="00077AA0"/>
    <w:rsid w:val="0008108A"/>
    <w:rsid w:val="00081501"/>
    <w:rsid w:val="00081652"/>
    <w:rsid w:val="0008207A"/>
    <w:rsid w:val="000823B0"/>
    <w:rsid w:val="0008335B"/>
    <w:rsid w:val="00083379"/>
    <w:rsid w:val="00083587"/>
    <w:rsid w:val="00083601"/>
    <w:rsid w:val="00083838"/>
    <w:rsid w:val="00083B6A"/>
    <w:rsid w:val="000845C8"/>
    <w:rsid w:val="000850B1"/>
    <w:rsid w:val="0008568D"/>
    <w:rsid w:val="0008581C"/>
    <w:rsid w:val="00085E04"/>
    <w:rsid w:val="00085FF5"/>
    <w:rsid w:val="000861DA"/>
    <w:rsid w:val="00086800"/>
    <w:rsid w:val="00086872"/>
    <w:rsid w:val="00086A9E"/>
    <w:rsid w:val="0008711E"/>
    <w:rsid w:val="00087126"/>
    <w:rsid w:val="00087913"/>
    <w:rsid w:val="000902DC"/>
    <w:rsid w:val="00090476"/>
    <w:rsid w:val="000911AE"/>
    <w:rsid w:val="000911E9"/>
    <w:rsid w:val="0009163D"/>
    <w:rsid w:val="00092022"/>
    <w:rsid w:val="000922BA"/>
    <w:rsid w:val="0009266B"/>
    <w:rsid w:val="000929F2"/>
    <w:rsid w:val="00093697"/>
    <w:rsid w:val="00093D42"/>
    <w:rsid w:val="00093ECE"/>
    <w:rsid w:val="00094A16"/>
    <w:rsid w:val="00094D40"/>
    <w:rsid w:val="00094DE6"/>
    <w:rsid w:val="0009509D"/>
    <w:rsid w:val="00095CCF"/>
    <w:rsid w:val="00096356"/>
    <w:rsid w:val="00096F8F"/>
    <w:rsid w:val="00097640"/>
    <w:rsid w:val="0009781E"/>
    <w:rsid w:val="00097C99"/>
    <w:rsid w:val="000A00E9"/>
    <w:rsid w:val="000A0DF8"/>
    <w:rsid w:val="000A0F14"/>
    <w:rsid w:val="000A1210"/>
    <w:rsid w:val="000A1441"/>
    <w:rsid w:val="000A1A06"/>
    <w:rsid w:val="000A1B60"/>
    <w:rsid w:val="000A21B4"/>
    <w:rsid w:val="000A22DB"/>
    <w:rsid w:val="000A2334"/>
    <w:rsid w:val="000A249B"/>
    <w:rsid w:val="000A2CC7"/>
    <w:rsid w:val="000A2ED6"/>
    <w:rsid w:val="000A34A7"/>
    <w:rsid w:val="000A40D2"/>
    <w:rsid w:val="000A4205"/>
    <w:rsid w:val="000A4A19"/>
    <w:rsid w:val="000A5A0B"/>
    <w:rsid w:val="000A6351"/>
    <w:rsid w:val="000A63D6"/>
    <w:rsid w:val="000A6E1C"/>
    <w:rsid w:val="000A70ED"/>
    <w:rsid w:val="000A7630"/>
    <w:rsid w:val="000A7684"/>
    <w:rsid w:val="000A78D4"/>
    <w:rsid w:val="000A7B38"/>
    <w:rsid w:val="000A7B83"/>
    <w:rsid w:val="000B0294"/>
    <w:rsid w:val="000B0343"/>
    <w:rsid w:val="000B0545"/>
    <w:rsid w:val="000B06DB"/>
    <w:rsid w:val="000B1161"/>
    <w:rsid w:val="000B117A"/>
    <w:rsid w:val="000B2985"/>
    <w:rsid w:val="000B2A48"/>
    <w:rsid w:val="000B2C55"/>
    <w:rsid w:val="000B2C88"/>
    <w:rsid w:val="000B2F3F"/>
    <w:rsid w:val="000B3342"/>
    <w:rsid w:val="000B375E"/>
    <w:rsid w:val="000B51D0"/>
    <w:rsid w:val="000B51F8"/>
    <w:rsid w:val="000B51FA"/>
    <w:rsid w:val="000B536C"/>
    <w:rsid w:val="000B53F0"/>
    <w:rsid w:val="000B5905"/>
    <w:rsid w:val="000B5975"/>
    <w:rsid w:val="000B5A70"/>
    <w:rsid w:val="000B5B21"/>
    <w:rsid w:val="000B6E2C"/>
    <w:rsid w:val="000B706F"/>
    <w:rsid w:val="000B738F"/>
    <w:rsid w:val="000B76C5"/>
    <w:rsid w:val="000B7A10"/>
    <w:rsid w:val="000C00A3"/>
    <w:rsid w:val="000C0680"/>
    <w:rsid w:val="000C0867"/>
    <w:rsid w:val="000C08E8"/>
    <w:rsid w:val="000C115D"/>
    <w:rsid w:val="000C1535"/>
    <w:rsid w:val="000C24CA"/>
    <w:rsid w:val="000C252B"/>
    <w:rsid w:val="000C2FBD"/>
    <w:rsid w:val="000C3A3B"/>
    <w:rsid w:val="000C3B0C"/>
    <w:rsid w:val="000C3B57"/>
    <w:rsid w:val="000C3DE0"/>
    <w:rsid w:val="000C422D"/>
    <w:rsid w:val="000C5500"/>
    <w:rsid w:val="000C5C32"/>
    <w:rsid w:val="000C5EA9"/>
    <w:rsid w:val="000C5F91"/>
    <w:rsid w:val="000C6025"/>
    <w:rsid w:val="000C6CD7"/>
    <w:rsid w:val="000C753A"/>
    <w:rsid w:val="000C7B3C"/>
    <w:rsid w:val="000D0565"/>
    <w:rsid w:val="000D05F9"/>
    <w:rsid w:val="000D0A3A"/>
    <w:rsid w:val="000D0ADD"/>
    <w:rsid w:val="000D0E4E"/>
    <w:rsid w:val="000D113C"/>
    <w:rsid w:val="000D12D1"/>
    <w:rsid w:val="000D1389"/>
    <w:rsid w:val="000D159A"/>
    <w:rsid w:val="000D22CC"/>
    <w:rsid w:val="000D2764"/>
    <w:rsid w:val="000D2EEB"/>
    <w:rsid w:val="000D34D5"/>
    <w:rsid w:val="000D3683"/>
    <w:rsid w:val="000D36AE"/>
    <w:rsid w:val="000D38A1"/>
    <w:rsid w:val="000D4B31"/>
    <w:rsid w:val="000D4C4E"/>
    <w:rsid w:val="000D4D9D"/>
    <w:rsid w:val="000D5077"/>
    <w:rsid w:val="000D5362"/>
    <w:rsid w:val="000D5425"/>
    <w:rsid w:val="000D57F8"/>
    <w:rsid w:val="000D5851"/>
    <w:rsid w:val="000D5C60"/>
    <w:rsid w:val="000D5FF6"/>
    <w:rsid w:val="000D61C8"/>
    <w:rsid w:val="000D6E88"/>
    <w:rsid w:val="000D7023"/>
    <w:rsid w:val="000D710E"/>
    <w:rsid w:val="000D71E2"/>
    <w:rsid w:val="000D73A5"/>
    <w:rsid w:val="000D764C"/>
    <w:rsid w:val="000D79BA"/>
    <w:rsid w:val="000D79EE"/>
    <w:rsid w:val="000D7D6C"/>
    <w:rsid w:val="000E0054"/>
    <w:rsid w:val="000E07D6"/>
    <w:rsid w:val="000E1380"/>
    <w:rsid w:val="000E156A"/>
    <w:rsid w:val="000E18DF"/>
    <w:rsid w:val="000E209D"/>
    <w:rsid w:val="000E25F9"/>
    <w:rsid w:val="000E2DBC"/>
    <w:rsid w:val="000E4CC0"/>
    <w:rsid w:val="000E4D08"/>
    <w:rsid w:val="000E57F3"/>
    <w:rsid w:val="000E59A0"/>
    <w:rsid w:val="000E64A0"/>
    <w:rsid w:val="000E6FEA"/>
    <w:rsid w:val="000E7A84"/>
    <w:rsid w:val="000E7D13"/>
    <w:rsid w:val="000F01AA"/>
    <w:rsid w:val="000F15BC"/>
    <w:rsid w:val="000F15F2"/>
    <w:rsid w:val="000F180A"/>
    <w:rsid w:val="000F1C92"/>
    <w:rsid w:val="000F1F2C"/>
    <w:rsid w:val="000F22BA"/>
    <w:rsid w:val="000F2EEE"/>
    <w:rsid w:val="000F3289"/>
    <w:rsid w:val="000F3697"/>
    <w:rsid w:val="000F4648"/>
    <w:rsid w:val="000F4808"/>
    <w:rsid w:val="000F49E0"/>
    <w:rsid w:val="000F4DE0"/>
    <w:rsid w:val="000F5028"/>
    <w:rsid w:val="000F548B"/>
    <w:rsid w:val="000F63AE"/>
    <w:rsid w:val="000F6815"/>
    <w:rsid w:val="000F71D0"/>
    <w:rsid w:val="000F7F58"/>
    <w:rsid w:val="0010004E"/>
    <w:rsid w:val="00100128"/>
    <w:rsid w:val="001002EB"/>
    <w:rsid w:val="00100865"/>
    <w:rsid w:val="00100915"/>
    <w:rsid w:val="0010091D"/>
    <w:rsid w:val="00100CE6"/>
    <w:rsid w:val="00100FF3"/>
    <w:rsid w:val="001013A1"/>
    <w:rsid w:val="00101D5C"/>
    <w:rsid w:val="0010207A"/>
    <w:rsid w:val="001026CA"/>
    <w:rsid w:val="00102829"/>
    <w:rsid w:val="001028B1"/>
    <w:rsid w:val="00102E44"/>
    <w:rsid w:val="001034AB"/>
    <w:rsid w:val="001043C2"/>
    <w:rsid w:val="001043E1"/>
    <w:rsid w:val="00104B62"/>
    <w:rsid w:val="0010505A"/>
    <w:rsid w:val="00105CC7"/>
    <w:rsid w:val="00106166"/>
    <w:rsid w:val="00106330"/>
    <w:rsid w:val="001067BB"/>
    <w:rsid w:val="00106C25"/>
    <w:rsid w:val="001071E1"/>
    <w:rsid w:val="00107779"/>
    <w:rsid w:val="001078AA"/>
    <w:rsid w:val="001078C2"/>
    <w:rsid w:val="00107E1C"/>
    <w:rsid w:val="00107E76"/>
    <w:rsid w:val="00110243"/>
    <w:rsid w:val="00110402"/>
    <w:rsid w:val="0011090C"/>
    <w:rsid w:val="00110A7A"/>
    <w:rsid w:val="001112C4"/>
    <w:rsid w:val="00111444"/>
    <w:rsid w:val="00111723"/>
    <w:rsid w:val="00111992"/>
    <w:rsid w:val="001129B5"/>
    <w:rsid w:val="001141E3"/>
    <w:rsid w:val="001142DF"/>
    <w:rsid w:val="001144DF"/>
    <w:rsid w:val="0011491E"/>
    <w:rsid w:val="00114AEC"/>
    <w:rsid w:val="00114C5B"/>
    <w:rsid w:val="0011557B"/>
    <w:rsid w:val="00115661"/>
    <w:rsid w:val="00115EBC"/>
    <w:rsid w:val="00116896"/>
    <w:rsid w:val="00116D81"/>
    <w:rsid w:val="00116E19"/>
    <w:rsid w:val="001171B7"/>
    <w:rsid w:val="00117683"/>
    <w:rsid w:val="00117C85"/>
    <w:rsid w:val="00117E24"/>
    <w:rsid w:val="001202DA"/>
    <w:rsid w:val="001208A3"/>
    <w:rsid w:val="00120B13"/>
    <w:rsid w:val="00120CCE"/>
    <w:rsid w:val="00121379"/>
    <w:rsid w:val="001224FC"/>
    <w:rsid w:val="00122900"/>
    <w:rsid w:val="00122B14"/>
    <w:rsid w:val="00122EF9"/>
    <w:rsid w:val="0012403C"/>
    <w:rsid w:val="00124327"/>
    <w:rsid w:val="00124D84"/>
    <w:rsid w:val="001250DD"/>
    <w:rsid w:val="00125589"/>
    <w:rsid w:val="00125733"/>
    <w:rsid w:val="001259C4"/>
    <w:rsid w:val="001263AA"/>
    <w:rsid w:val="00126F8D"/>
    <w:rsid w:val="00127910"/>
    <w:rsid w:val="00127DA0"/>
    <w:rsid w:val="00130757"/>
    <w:rsid w:val="00130779"/>
    <w:rsid w:val="001307A1"/>
    <w:rsid w:val="00130CA4"/>
    <w:rsid w:val="00131265"/>
    <w:rsid w:val="00131C56"/>
    <w:rsid w:val="001321D3"/>
    <w:rsid w:val="001323BB"/>
    <w:rsid w:val="00132BD9"/>
    <w:rsid w:val="00133599"/>
    <w:rsid w:val="001335F2"/>
    <w:rsid w:val="00133BF7"/>
    <w:rsid w:val="00133EFD"/>
    <w:rsid w:val="00134B88"/>
    <w:rsid w:val="001353B2"/>
    <w:rsid w:val="00135644"/>
    <w:rsid w:val="001358C1"/>
    <w:rsid w:val="00136A23"/>
    <w:rsid w:val="00136B99"/>
    <w:rsid w:val="00136F73"/>
    <w:rsid w:val="00136F91"/>
    <w:rsid w:val="001404CA"/>
    <w:rsid w:val="0014063E"/>
    <w:rsid w:val="0014087D"/>
    <w:rsid w:val="00140F74"/>
    <w:rsid w:val="00141191"/>
    <w:rsid w:val="0014159C"/>
    <w:rsid w:val="001418BB"/>
    <w:rsid w:val="0014212D"/>
    <w:rsid w:val="0014224F"/>
    <w:rsid w:val="00142665"/>
    <w:rsid w:val="00142F99"/>
    <w:rsid w:val="0014384A"/>
    <w:rsid w:val="0014429A"/>
    <w:rsid w:val="0014450F"/>
    <w:rsid w:val="00144D8F"/>
    <w:rsid w:val="00144F98"/>
    <w:rsid w:val="0014527D"/>
    <w:rsid w:val="00145C74"/>
    <w:rsid w:val="001462E9"/>
    <w:rsid w:val="00146CAA"/>
    <w:rsid w:val="00146D26"/>
    <w:rsid w:val="00146E32"/>
    <w:rsid w:val="001473ED"/>
    <w:rsid w:val="00147BBE"/>
    <w:rsid w:val="001508B8"/>
    <w:rsid w:val="00151619"/>
    <w:rsid w:val="0015168C"/>
    <w:rsid w:val="00152835"/>
    <w:rsid w:val="001529BB"/>
    <w:rsid w:val="00152CD6"/>
    <w:rsid w:val="00152D11"/>
    <w:rsid w:val="00152DB5"/>
    <w:rsid w:val="00152DF4"/>
    <w:rsid w:val="00154081"/>
    <w:rsid w:val="001548EA"/>
    <w:rsid w:val="001552F4"/>
    <w:rsid w:val="0015581D"/>
    <w:rsid w:val="001559FA"/>
    <w:rsid w:val="00155B53"/>
    <w:rsid w:val="00155C8B"/>
    <w:rsid w:val="00155DB6"/>
    <w:rsid w:val="00156374"/>
    <w:rsid w:val="001566DC"/>
    <w:rsid w:val="00156D2C"/>
    <w:rsid w:val="001577D8"/>
    <w:rsid w:val="00157FC3"/>
    <w:rsid w:val="0016058E"/>
    <w:rsid w:val="00160739"/>
    <w:rsid w:val="00161137"/>
    <w:rsid w:val="00161AAD"/>
    <w:rsid w:val="0016218B"/>
    <w:rsid w:val="0016271E"/>
    <w:rsid w:val="00162D7A"/>
    <w:rsid w:val="00164C97"/>
    <w:rsid w:val="00164DAB"/>
    <w:rsid w:val="00164DB1"/>
    <w:rsid w:val="00165051"/>
    <w:rsid w:val="00165335"/>
    <w:rsid w:val="0016562A"/>
    <w:rsid w:val="00165BBB"/>
    <w:rsid w:val="0016613F"/>
    <w:rsid w:val="00166215"/>
    <w:rsid w:val="001664BF"/>
    <w:rsid w:val="00166591"/>
    <w:rsid w:val="00166AEA"/>
    <w:rsid w:val="00167B6F"/>
    <w:rsid w:val="00167E60"/>
    <w:rsid w:val="00167F5A"/>
    <w:rsid w:val="001707F6"/>
    <w:rsid w:val="00170834"/>
    <w:rsid w:val="00171143"/>
    <w:rsid w:val="001711CE"/>
    <w:rsid w:val="00171238"/>
    <w:rsid w:val="001716B3"/>
    <w:rsid w:val="00171E23"/>
    <w:rsid w:val="00171F01"/>
    <w:rsid w:val="00172864"/>
    <w:rsid w:val="00172B82"/>
    <w:rsid w:val="00172EFA"/>
    <w:rsid w:val="00172F5A"/>
    <w:rsid w:val="00173608"/>
    <w:rsid w:val="00173B7A"/>
    <w:rsid w:val="001745EC"/>
    <w:rsid w:val="001747B7"/>
    <w:rsid w:val="00174DEC"/>
    <w:rsid w:val="001755B6"/>
    <w:rsid w:val="00175B63"/>
    <w:rsid w:val="00175BC9"/>
    <w:rsid w:val="00175C30"/>
    <w:rsid w:val="00176346"/>
    <w:rsid w:val="00176890"/>
    <w:rsid w:val="00176C02"/>
    <w:rsid w:val="00177069"/>
    <w:rsid w:val="00177642"/>
    <w:rsid w:val="001778CD"/>
    <w:rsid w:val="00177FC1"/>
    <w:rsid w:val="0018007A"/>
    <w:rsid w:val="00180273"/>
    <w:rsid w:val="00180F59"/>
    <w:rsid w:val="00180FC3"/>
    <w:rsid w:val="001810F4"/>
    <w:rsid w:val="001815A2"/>
    <w:rsid w:val="00181FC1"/>
    <w:rsid w:val="001822AE"/>
    <w:rsid w:val="0018233A"/>
    <w:rsid w:val="00182C7A"/>
    <w:rsid w:val="00182F12"/>
    <w:rsid w:val="00183034"/>
    <w:rsid w:val="001830F7"/>
    <w:rsid w:val="001831C2"/>
    <w:rsid w:val="001836DD"/>
    <w:rsid w:val="00183CED"/>
    <w:rsid w:val="00183EE6"/>
    <w:rsid w:val="00184873"/>
    <w:rsid w:val="0018588A"/>
    <w:rsid w:val="001859EE"/>
    <w:rsid w:val="00185A9C"/>
    <w:rsid w:val="00185F4B"/>
    <w:rsid w:val="00186482"/>
    <w:rsid w:val="0018650A"/>
    <w:rsid w:val="00186995"/>
    <w:rsid w:val="00186AE7"/>
    <w:rsid w:val="00187252"/>
    <w:rsid w:val="00187A7B"/>
    <w:rsid w:val="00190B23"/>
    <w:rsid w:val="00190F5A"/>
    <w:rsid w:val="00191687"/>
    <w:rsid w:val="001919C8"/>
    <w:rsid w:val="00191C91"/>
    <w:rsid w:val="00192880"/>
    <w:rsid w:val="0019288A"/>
    <w:rsid w:val="00192DD9"/>
    <w:rsid w:val="00192EA5"/>
    <w:rsid w:val="00193120"/>
    <w:rsid w:val="00193C1A"/>
    <w:rsid w:val="00194339"/>
    <w:rsid w:val="00194848"/>
    <w:rsid w:val="0019554D"/>
    <w:rsid w:val="001958EA"/>
    <w:rsid w:val="00195D69"/>
    <w:rsid w:val="00195E0E"/>
    <w:rsid w:val="00196699"/>
    <w:rsid w:val="0019685A"/>
    <w:rsid w:val="00197476"/>
    <w:rsid w:val="00197B53"/>
    <w:rsid w:val="001A0C62"/>
    <w:rsid w:val="001A13AF"/>
    <w:rsid w:val="001A180D"/>
    <w:rsid w:val="001A1ABC"/>
    <w:rsid w:val="001A1BAC"/>
    <w:rsid w:val="001A20AC"/>
    <w:rsid w:val="001A22F1"/>
    <w:rsid w:val="001A23CE"/>
    <w:rsid w:val="001A2C89"/>
    <w:rsid w:val="001A401B"/>
    <w:rsid w:val="001A4111"/>
    <w:rsid w:val="001A4252"/>
    <w:rsid w:val="001A4994"/>
    <w:rsid w:val="001A4D4A"/>
    <w:rsid w:val="001A55DC"/>
    <w:rsid w:val="001A6073"/>
    <w:rsid w:val="001A673E"/>
    <w:rsid w:val="001A7102"/>
    <w:rsid w:val="001A7157"/>
    <w:rsid w:val="001A7763"/>
    <w:rsid w:val="001A7A53"/>
    <w:rsid w:val="001B087B"/>
    <w:rsid w:val="001B08EA"/>
    <w:rsid w:val="001B0D51"/>
    <w:rsid w:val="001B16B9"/>
    <w:rsid w:val="001B1A51"/>
    <w:rsid w:val="001B2CFA"/>
    <w:rsid w:val="001B3544"/>
    <w:rsid w:val="001B3964"/>
    <w:rsid w:val="001B4452"/>
    <w:rsid w:val="001B466C"/>
    <w:rsid w:val="001B4F34"/>
    <w:rsid w:val="001B52EC"/>
    <w:rsid w:val="001B5304"/>
    <w:rsid w:val="001B554A"/>
    <w:rsid w:val="001B579D"/>
    <w:rsid w:val="001B5BB9"/>
    <w:rsid w:val="001B62CC"/>
    <w:rsid w:val="001B6373"/>
    <w:rsid w:val="001B6564"/>
    <w:rsid w:val="001B691A"/>
    <w:rsid w:val="001B738C"/>
    <w:rsid w:val="001B7665"/>
    <w:rsid w:val="001C02D8"/>
    <w:rsid w:val="001C0448"/>
    <w:rsid w:val="001C04E3"/>
    <w:rsid w:val="001C1FCF"/>
    <w:rsid w:val="001C2378"/>
    <w:rsid w:val="001C24D2"/>
    <w:rsid w:val="001C3920"/>
    <w:rsid w:val="001C3EE9"/>
    <w:rsid w:val="001C3FA4"/>
    <w:rsid w:val="001C40F9"/>
    <w:rsid w:val="001C41D1"/>
    <w:rsid w:val="001C44D5"/>
    <w:rsid w:val="001C458B"/>
    <w:rsid w:val="001C5D4F"/>
    <w:rsid w:val="001C6178"/>
    <w:rsid w:val="001C6194"/>
    <w:rsid w:val="001C64C0"/>
    <w:rsid w:val="001C68CF"/>
    <w:rsid w:val="001C69DA"/>
    <w:rsid w:val="001C6F06"/>
    <w:rsid w:val="001D01F3"/>
    <w:rsid w:val="001D1A17"/>
    <w:rsid w:val="001D2360"/>
    <w:rsid w:val="001D260E"/>
    <w:rsid w:val="001D2656"/>
    <w:rsid w:val="001D2743"/>
    <w:rsid w:val="001D3109"/>
    <w:rsid w:val="001D3207"/>
    <w:rsid w:val="001D332E"/>
    <w:rsid w:val="001D3B09"/>
    <w:rsid w:val="001D43B1"/>
    <w:rsid w:val="001D43E7"/>
    <w:rsid w:val="001D4DCD"/>
    <w:rsid w:val="001D4DDD"/>
    <w:rsid w:val="001D5033"/>
    <w:rsid w:val="001D59A1"/>
    <w:rsid w:val="001D5C88"/>
    <w:rsid w:val="001D6567"/>
    <w:rsid w:val="001D695C"/>
    <w:rsid w:val="001D6DDB"/>
    <w:rsid w:val="001D6FD9"/>
    <w:rsid w:val="001D715A"/>
    <w:rsid w:val="001D71E9"/>
    <w:rsid w:val="001D72FB"/>
    <w:rsid w:val="001D780E"/>
    <w:rsid w:val="001D788C"/>
    <w:rsid w:val="001D7EA0"/>
    <w:rsid w:val="001E0588"/>
    <w:rsid w:val="001E05C3"/>
    <w:rsid w:val="001E0AD3"/>
    <w:rsid w:val="001E0ADB"/>
    <w:rsid w:val="001E0F8C"/>
    <w:rsid w:val="001E1210"/>
    <w:rsid w:val="001E1E15"/>
    <w:rsid w:val="001E272D"/>
    <w:rsid w:val="001E2CE0"/>
    <w:rsid w:val="001E2F0B"/>
    <w:rsid w:val="001E36E4"/>
    <w:rsid w:val="001E379D"/>
    <w:rsid w:val="001E38A3"/>
    <w:rsid w:val="001E3977"/>
    <w:rsid w:val="001E3A3C"/>
    <w:rsid w:val="001E3C20"/>
    <w:rsid w:val="001E3FE8"/>
    <w:rsid w:val="001E45C9"/>
    <w:rsid w:val="001E483B"/>
    <w:rsid w:val="001E4849"/>
    <w:rsid w:val="001E4FAC"/>
    <w:rsid w:val="001E503D"/>
    <w:rsid w:val="001E5A20"/>
    <w:rsid w:val="001E5A6A"/>
    <w:rsid w:val="001E5C23"/>
    <w:rsid w:val="001E67A4"/>
    <w:rsid w:val="001E7504"/>
    <w:rsid w:val="001E76DF"/>
    <w:rsid w:val="001E7700"/>
    <w:rsid w:val="001E7BA3"/>
    <w:rsid w:val="001F10E3"/>
    <w:rsid w:val="001F1308"/>
    <w:rsid w:val="001F140E"/>
    <w:rsid w:val="001F1525"/>
    <w:rsid w:val="001F1E87"/>
    <w:rsid w:val="001F1EB6"/>
    <w:rsid w:val="001F1EEA"/>
    <w:rsid w:val="001F2B95"/>
    <w:rsid w:val="001F2E23"/>
    <w:rsid w:val="001F341F"/>
    <w:rsid w:val="001F3530"/>
    <w:rsid w:val="001F3571"/>
    <w:rsid w:val="001F35B6"/>
    <w:rsid w:val="001F3911"/>
    <w:rsid w:val="001F3F1A"/>
    <w:rsid w:val="001F4CBD"/>
    <w:rsid w:val="001F4FE5"/>
    <w:rsid w:val="001F5545"/>
    <w:rsid w:val="001F5777"/>
    <w:rsid w:val="001F5900"/>
    <w:rsid w:val="001F5937"/>
    <w:rsid w:val="001F59E3"/>
    <w:rsid w:val="001F59ED"/>
    <w:rsid w:val="001F7121"/>
    <w:rsid w:val="001F77CE"/>
    <w:rsid w:val="00200197"/>
    <w:rsid w:val="00200D2C"/>
    <w:rsid w:val="00200E3E"/>
    <w:rsid w:val="00200E42"/>
    <w:rsid w:val="0020128C"/>
    <w:rsid w:val="00201845"/>
    <w:rsid w:val="002019D8"/>
    <w:rsid w:val="00201B72"/>
    <w:rsid w:val="00201EC7"/>
    <w:rsid w:val="0020349A"/>
    <w:rsid w:val="002034B4"/>
    <w:rsid w:val="002039C7"/>
    <w:rsid w:val="00204032"/>
    <w:rsid w:val="00204080"/>
    <w:rsid w:val="0020423F"/>
    <w:rsid w:val="00204594"/>
    <w:rsid w:val="00204BAD"/>
    <w:rsid w:val="00204D60"/>
    <w:rsid w:val="002054C2"/>
    <w:rsid w:val="00205627"/>
    <w:rsid w:val="002056D0"/>
    <w:rsid w:val="00207C1C"/>
    <w:rsid w:val="00207CC4"/>
    <w:rsid w:val="00210860"/>
    <w:rsid w:val="00210B6A"/>
    <w:rsid w:val="00210FF3"/>
    <w:rsid w:val="002115D1"/>
    <w:rsid w:val="00211726"/>
    <w:rsid w:val="00211805"/>
    <w:rsid w:val="00212CB6"/>
    <w:rsid w:val="00212E37"/>
    <w:rsid w:val="00213963"/>
    <w:rsid w:val="00213CC4"/>
    <w:rsid w:val="00213DA8"/>
    <w:rsid w:val="002140FF"/>
    <w:rsid w:val="0021421D"/>
    <w:rsid w:val="002147FA"/>
    <w:rsid w:val="002151CD"/>
    <w:rsid w:val="002155E6"/>
    <w:rsid w:val="00215815"/>
    <w:rsid w:val="00216AB3"/>
    <w:rsid w:val="00217D6F"/>
    <w:rsid w:val="00217F39"/>
    <w:rsid w:val="00220576"/>
    <w:rsid w:val="0022078E"/>
    <w:rsid w:val="00220894"/>
    <w:rsid w:val="00220E32"/>
    <w:rsid w:val="00221AAA"/>
    <w:rsid w:val="00221AAD"/>
    <w:rsid w:val="00222E4E"/>
    <w:rsid w:val="00223D9B"/>
    <w:rsid w:val="002240E5"/>
    <w:rsid w:val="00224706"/>
    <w:rsid w:val="00224952"/>
    <w:rsid w:val="00224B1D"/>
    <w:rsid w:val="00224DD2"/>
    <w:rsid w:val="00225443"/>
    <w:rsid w:val="00225488"/>
    <w:rsid w:val="002256E3"/>
    <w:rsid w:val="00225A6A"/>
    <w:rsid w:val="00225AC7"/>
    <w:rsid w:val="00225ACC"/>
    <w:rsid w:val="00226253"/>
    <w:rsid w:val="00226F57"/>
    <w:rsid w:val="00230942"/>
    <w:rsid w:val="00231294"/>
    <w:rsid w:val="00231573"/>
    <w:rsid w:val="00231C25"/>
    <w:rsid w:val="00231C53"/>
    <w:rsid w:val="00231C6F"/>
    <w:rsid w:val="00231EC5"/>
    <w:rsid w:val="00231F06"/>
    <w:rsid w:val="00232A90"/>
    <w:rsid w:val="00232C0F"/>
    <w:rsid w:val="00234151"/>
    <w:rsid w:val="00234F8C"/>
    <w:rsid w:val="00235542"/>
    <w:rsid w:val="002369B0"/>
    <w:rsid w:val="00236AD8"/>
    <w:rsid w:val="002401F5"/>
    <w:rsid w:val="00240410"/>
    <w:rsid w:val="002407AC"/>
    <w:rsid w:val="00240914"/>
    <w:rsid w:val="00240E54"/>
    <w:rsid w:val="002415CF"/>
    <w:rsid w:val="0024199F"/>
    <w:rsid w:val="002423E7"/>
    <w:rsid w:val="00242433"/>
    <w:rsid w:val="002424F9"/>
    <w:rsid w:val="00242BBE"/>
    <w:rsid w:val="002433EE"/>
    <w:rsid w:val="00243A2F"/>
    <w:rsid w:val="00243F4C"/>
    <w:rsid w:val="00243F77"/>
    <w:rsid w:val="0024414E"/>
    <w:rsid w:val="002451C5"/>
    <w:rsid w:val="00245232"/>
    <w:rsid w:val="00245408"/>
    <w:rsid w:val="0024554B"/>
    <w:rsid w:val="00245BE7"/>
    <w:rsid w:val="00245E57"/>
    <w:rsid w:val="00245F1F"/>
    <w:rsid w:val="0024663B"/>
    <w:rsid w:val="00246AFC"/>
    <w:rsid w:val="00246CE5"/>
    <w:rsid w:val="00246DD1"/>
    <w:rsid w:val="00247103"/>
    <w:rsid w:val="00247BB2"/>
    <w:rsid w:val="00250067"/>
    <w:rsid w:val="002501CA"/>
    <w:rsid w:val="002516DE"/>
    <w:rsid w:val="00251F81"/>
    <w:rsid w:val="00252727"/>
    <w:rsid w:val="00252BE0"/>
    <w:rsid w:val="00252CDC"/>
    <w:rsid w:val="00253273"/>
    <w:rsid w:val="002532AE"/>
    <w:rsid w:val="00253588"/>
    <w:rsid w:val="00253706"/>
    <w:rsid w:val="00253D18"/>
    <w:rsid w:val="00253F54"/>
    <w:rsid w:val="00254452"/>
    <w:rsid w:val="00254468"/>
    <w:rsid w:val="002546F4"/>
    <w:rsid w:val="00254B6C"/>
    <w:rsid w:val="00254FC9"/>
    <w:rsid w:val="002551D0"/>
    <w:rsid w:val="00255374"/>
    <w:rsid w:val="0025594F"/>
    <w:rsid w:val="00256BCB"/>
    <w:rsid w:val="00257049"/>
    <w:rsid w:val="0025730F"/>
    <w:rsid w:val="002576B3"/>
    <w:rsid w:val="00257BF4"/>
    <w:rsid w:val="00260003"/>
    <w:rsid w:val="0026035D"/>
    <w:rsid w:val="002606D6"/>
    <w:rsid w:val="00261893"/>
    <w:rsid w:val="00261976"/>
    <w:rsid w:val="00261C98"/>
    <w:rsid w:val="0026248E"/>
    <w:rsid w:val="00262604"/>
    <w:rsid w:val="00262914"/>
    <w:rsid w:val="002635F4"/>
    <w:rsid w:val="00263EE0"/>
    <w:rsid w:val="002641C2"/>
    <w:rsid w:val="002647BF"/>
    <w:rsid w:val="002647D5"/>
    <w:rsid w:val="0026483B"/>
    <w:rsid w:val="00265032"/>
    <w:rsid w:val="00265047"/>
    <w:rsid w:val="002651FB"/>
    <w:rsid w:val="0026538C"/>
    <w:rsid w:val="002653CC"/>
    <w:rsid w:val="00265781"/>
    <w:rsid w:val="002660D8"/>
    <w:rsid w:val="00266B13"/>
    <w:rsid w:val="00266E2D"/>
    <w:rsid w:val="00267007"/>
    <w:rsid w:val="00270091"/>
    <w:rsid w:val="002702FB"/>
    <w:rsid w:val="00270470"/>
    <w:rsid w:val="00270678"/>
    <w:rsid w:val="00270728"/>
    <w:rsid w:val="00270D42"/>
    <w:rsid w:val="002717D8"/>
    <w:rsid w:val="0027195D"/>
    <w:rsid w:val="00272B03"/>
    <w:rsid w:val="002731DF"/>
    <w:rsid w:val="002733E2"/>
    <w:rsid w:val="0027385B"/>
    <w:rsid w:val="00273DE3"/>
    <w:rsid w:val="00274006"/>
    <w:rsid w:val="00274384"/>
    <w:rsid w:val="00274C17"/>
    <w:rsid w:val="002750B1"/>
    <w:rsid w:val="00275276"/>
    <w:rsid w:val="0027622E"/>
    <w:rsid w:val="00276A12"/>
    <w:rsid w:val="00276A35"/>
    <w:rsid w:val="00276E72"/>
    <w:rsid w:val="002770D6"/>
    <w:rsid w:val="002774A7"/>
    <w:rsid w:val="00277835"/>
    <w:rsid w:val="0028048C"/>
    <w:rsid w:val="00280AB1"/>
    <w:rsid w:val="00281C2B"/>
    <w:rsid w:val="00282397"/>
    <w:rsid w:val="00282F9B"/>
    <w:rsid w:val="00284BAE"/>
    <w:rsid w:val="00285135"/>
    <w:rsid w:val="0028527A"/>
    <w:rsid w:val="002859AF"/>
    <w:rsid w:val="00285E6E"/>
    <w:rsid w:val="00286AE7"/>
    <w:rsid w:val="00287243"/>
    <w:rsid w:val="00287B90"/>
    <w:rsid w:val="002902A7"/>
    <w:rsid w:val="00290647"/>
    <w:rsid w:val="002909D5"/>
    <w:rsid w:val="00290D06"/>
    <w:rsid w:val="00291385"/>
    <w:rsid w:val="00291410"/>
    <w:rsid w:val="00291422"/>
    <w:rsid w:val="00291AB3"/>
    <w:rsid w:val="00292182"/>
    <w:rsid w:val="0029237F"/>
    <w:rsid w:val="00292486"/>
    <w:rsid w:val="00292715"/>
    <w:rsid w:val="00292A5A"/>
    <w:rsid w:val="00292BCE"/>
    <w:rsid w:val="00293257"/>
    <w:rsid w:val="002932D4"/>
    <w:rsid w:val="00293E57"/>
    <w:rsid w:val="002942E0"/>
    <w:rsid w:val="00294672"/>
    <w:rsid w:val="002947D1"/>
    <w:rsid w:val="002948DF"/>
    <w:rsid w:val="00294D62"/>
    <w:rsid w:val="00294D90"/>
    <w:rsid w:val="0029567D"/>
    <w:rsid w:val="00295C25"/>
    <w:rsid w:val="00295D58"/>
    <w:rsid w:val="00296618"/>
    <w:rsid w:val="0029796D"/>
    <w:rsid w:val="00297992"/>
    <w:rsid w:val="00297C4E"/>
    <w:rsid w:val="00297D1F"/>
    <w:rsid w:val="002A0D97"/>
    <w:rsid w:val="002A1A31"/>
    <w:rsid w:val="002A1E92"/>
    <w:rsid w:val="002A204D"/>
    <w:rsid w:val="002A22CA"/>
    <w:rsid w:val="002A23AE"/>
    <w:rsid w:val="002A2616"/>
    <w:rsid w:val="002A26E1"/>
    <w:rsid w:val="002A2ABD"/>
    <w:rsid w:val="002A2CAD"/>
    <w:rsid w:val="002A30CD"/>
    <w:rsid w:val="002A30E0"/>
    <w:rsid w:val="002A368A"/>
    <w:rsid w:val="002A4041"/>
    <w:rsid w:val="002A4065"/>
    <w:rsid w:val="002A45E2"/>
    <w:rsid w:val="002A46BE"/>
    <w:rsid w:val="002A484D"/>
    <w:rsid w:val="002A5224"/>
    <w:rsid w:val="002A5699"/>
    <w:rsid w:val="002A5890"/>
    <w:rsid w:val="002A59F0"/>
    <w:rsid w:val="002A5FFD"/>
    <w:rsid w:val="002A6432"/>
    <w:rsid w:val="002A6935"/>
    <w:rsid w:val="002A69A9"/>
    <w:rsid w:val="002A6F25"/>
    <w:rsid w:val="002A6FD3"/>
    <w:rsid w:val="002A78C4"/>
    <w:rsid w:val="002A7A01"/>
    <w:rsid w:val="002A7AA7"/>
    <w:rsid w:val="002A7F7E"/>
    <w:rsid w:val="002A7FCE"/>
    <w:rsid w:val="002B02E7"/>
    <w:rsid w:val="002B0549"/>
    <w:rsid w:val="002B0A7D"/>
    <w:rsid w:val="002B14C0"/>
    <w:rsid w:val="002B1590"/>
    <w:rsid w:val="002B1A69"/>
    <w:rsid w:val="002B1DD3"/>
    <w:rsid w:val="002B1E54"/>
    <w:rsid w:val="002B22A2"/>
    <w:rsid w:val="002B2512"/>
    <w:rsid w:val="002B2723"/>
    <w:rsid w:val="002B299A"/>
    <w:rsid w:val="002B303A"/>
    <w:rsid w:val="002B3B75"/>
    <w:rsid w:val="002B3D83"/>
    <w:rsid w:val="002B48D5"/>
    <w:rsid w:val="002B49F6"/>
    <w:rsid w:val="002B4C3B"/>
    <w:rsid w:val="002B538E"/>
    <w:rsid w:val="002B53F9"/>
    <w:rsid w:val="002B56F5"/>
    <w:rsid w:val="002B57C8"/>
    <w:rsid w:val="002B5DCA"/>
    <w:rsid w:val="002B6318"/>
    <w:rsid w:val="002B6BDC"/>
    <w:rsid w:val="002B6F05"/>
    <w:rsid w:val="002B6F1B"/>
    <w:rsid w:val="002B6F77"/>
    <w:rsid w:val="002B7065"/>
    <w:rsid w:val="002B7543"/>
    <w:rsid w:val="002B75B0"/>
    <w:rsid w:val="002B7EAF"/>
    <w:rsid w:val="002C0582"/>
    <w:rsid w:val="002C099C"/>
    <w:rsid w:val="002C0B74"/>
    <w:rsid w:val="002C0C8B"/>
    <w:rsid w:val="002C0CBB"/>
    <w:rsid w:val="002C0E64"/>
    <w:rsid w:val="002C1201"/>
    <w:rsid w:val="002C1460"/>
    <w:rsid w:val="002C1933"/>
    <w:rsid w:val="002C20F2"/>
    <w:rsid w:val="002C2949"/>
    <w:rsid w:val="002C2F40"/>
    <w:rsid w:val="002C2FCA"/>
    <w:rsid w:val="002C38B2"/>
    <w:rsid w:val="002C39C7"/>
    <w:rsid w:val="002C3F9C"/>
    <w:rsid w:val="002C4ADA"/>
    <w:rsid w:val="002C4D41"/>
    <w:rsid w:val="002C4D90"/>
    <w:rsid w:val="002C5AFA"/>
    <w:rsid w:val="002C7E0D"/>
    <w:rsid w:val="002D0439"/>
    <w:rsid w:val="002D0E90"/>
    <w:rsid w:val="002D11B7"/>
    <w:rsid w:val="002D19C1"/>
    <w:rsid w:val="002D1DD6"/>
    <w:rsid w:val="002D2258"/>
    <w:rsid w:val="002D2C2A"/>
    <w:rsid w:val="002D33B6"/>
    <w:rsid w:val="002D3BBC"/>
    <w:rsid w:val="002D3FB8"/>
    <w:rsid w:val="002D438A"/>
    <w:rsid w:val="002D4670"/>
    <w:rsid w:val="002D4B3D"/>
    <w:rsid w:val="002D4FC5"/>
    <w:rsid w:val="002D56F8"/>
    <w:rsid w:val="002D5738"/>
    <w:rsid w:val="002D5B60"/>
    <w:rsid w:val="002D5C52"/>
    <w:rsid w:val="002D5E53"/>
    <w:rsid w:val="002D7F17"/>
    <w:rsid w:val="002E0319"/>
    <w:rsid w:val="002E0D2E"/>
    <w:rsid w:val="002E0E19"/>
    <w:rsid w:val="002E1078"/>
    <w:rsid w:val="002E13B1"/>
    <w:rsid w:val="002E1513"/>
    <w:rsid w:val="002E179B"/>
    <w:rsid w:val="002E1C9E"/>
    <w:rsid w:val="002E1DBE"/>
    <w:rsid w:val="002E1E0B"/>
    <w:rsid w:val="002E1F47"/>
    <w:rsid w:val="002E257B"/>
    <w:rsid w:val="002E2C82"/>
    <w:rsid w:val="002E3C65"/>
    <w:rsid w:val="002E3F5B"/>
    <w:rsid w:val="002E3FBB"/>
    <w:rsid w:val="002E4362"/>
    <w:rsid w:val="002E5325"/>
    <w:rsid w:val="002E5623"/>
    <w:rsid w:val="002E5CFB"/>
    <w:rsid w:val="002E5DB3"/>
    <w:rsid w:val="002E6343"/>
    <w:rsid w:val="002E63D9"/>
    <w:rsid w:val="002E640E"/>
    <w:rsid w:val="002E6BA3"/>
    <w:rsid w:val="002E6F75"/>
    <w:rsid w:val="002E7404"/>
    <w:rsid w:val="002E795E"/>
    <w:rsid w:val="002E79A9"/>
    <w:rsid w:val="002E7DBF"/>
    <w:rsid w:val="002F02E5"/>
    <w:rsid w:val="002F0715"/>
    <w:rsid w:val="002F0C28"/>
    <w:rsid w:val="002F1F6D"/>
    <w:rsid w:val="002F2737"/>
    <w:rsid w:val="002F2AFF"/>
    <w:rsid w:val="002F2E51"/>
    <w:rsid w:val="002F3CDE"/>
    <w:rsid w:val="002F3D14"/>
    <w:rsid w:val="002F404A"/>
    <w:rsid w:val="002F47F2"/>
    <w:rsid w:val="002F49D0"/>
    <w:rsid w:val="002F57F5"/>
    <w:rsid w:val="002F5DD6"/>
    <w:rsid w:val="002F5FEA"/>
    <w:rsid w:val="002F63E7"/>
    <w:rsid w:val="002F6AB3"/>
    <w:rsid w:val="002F7BDC"/>
    <w:rsid w:val="002F7BE3"/>
    <w:rsid w:val="002F7E6A"/>
    <w:rsid w:val="00300165"/>
    <w:rsid w:val="00300203"/>
    <w:rsid w:val="0030029A"/>
    <w:rsid w:val="003010CF"/>
    <w:rsid w:val="0030137D"/>
    <w:rsid w:val="00302413"/>
    <w:rsid w:val="00303241"/>
    <w:rsid w:val="00303440"/>
    <w:rsid w:val="00303704"/>
    <w:rsid w:val="00303931"/>
    <w:rsid w:val="00303BBB"/>
    <w:rsid w:val="00304280"/>
    <w:rsid w:val="00304D9B"/>
    <w:rsid w:val="00305FF9"/>
    <w:rsid w:val="00306349"/>
    <w:rsid w:val="00306C45"/>
    <w:rsid w:val="00306E6B"/>
    <w:rsid w:val="0030713E"/>
    <w:rsid w:val="003072F7"/>
    <w:rsid w:val="003079C8"/>
    <w:rsid w:val="00307B2E"/>
    <w:rsid w:val="003100C8"/>
    <w:rsid w:val="00310163"/>
    <w:rsid w:val="003101AE"/>
    <w:rsid w:val="0031025A"/>
    <w:rsid w:val="00310A21"/>
    <w:rsid w:val="00311161"/>
    <w:rsid w:val="00311288"/>
    <w:rsid w:val="00311674"/>
    <w:rsid w:val="00312140"/>
    <w:rsid w:val="00312400"/>
    <w:rsid w:val="003124B2"/>
    <w:rsid w:val="00312657"/>
    <w:rsid w:val="00312739"/>
    <w:rsid w:val="00312D10"/>
    <w:rsid w:val="00312FF5"/>
    <w:rsid w:val="003132D3"/>
    <w:rsid w:val="003143A6"/>
    <w:rsid w:val="00314F43"/>
    <w:rsid w:val="003153DE"/>
    <w:rsid w:val="0031551C"/>
    <w:rsid w:val="003156E3"/>
    <w:rsid w:val="003178BE"/>
    <w:rsid w:val="003178DA"/>
    <w:rsid w:val="00317DB8"/>
    <w:rsid w:val="00320454"/>
    <w:rsid w:val="00320569"/>
    <w:rsid w:val="00320618"/>
    <w:rsid w:val="0032100B"/>
    <w:rsid w:val="003215D8"/>
    <w:rsid w:val="0032189E"/>
    <w:rsid w:val="00321BD7"/>
    <w:rsid w:val="00321EE2"/>
    <w:rsid w:val="00322309"/>
    <w:rsid w:val="003225FE"/>
    <w:rsid w:val="0032260F"/>
    <w:rsid w:val="003228DA"/>
    <w:rsid w:val="00322973"/>
    <w:rsid w:val="00322DCB"/>
    <w:rsid w:val="00323605"/>
    <w:rsid w:val="00323D19"/>
    <w:rsid w:val="00323D6B"/>
    <w:rsid w:val="0032461A"/>
    <w:rsid w:val="00325064"/>
    <w:rsid w:val="00325B7E"/>
    <w:rsid w:val="00326957"/>
    <w:rsid w:val="00326AE2"/>
    <w:rsid w:val="0032779F"/>
    <w:rsid w:val="00331420"/>
    <w:rsid w:val="0033152C"/>
    <w:rsid w:val="0033171D"/>
    <w:rsid w:val="00331FC3"/>
    <w:rsid w:val="003329F2"/>
    <w:rsid w:val="003332CA"/>
    <w:rsid w:val="003336B3"/>
    <w:rsid w:val="00334845"/>
    <w:rsid w:val="003352DF"/>
    <w:rsid w:val="00335B75"/>
    <w:rsid w:val="00335D8C"/>
    <w:rsid w:val="00335E6A"/>
    <w:rsid w:val="00336072"/>
    <w:rsid w:val="003363A1"/>
    <w:rsid w:val="0033660D"/>
    <w:rsid w:val="00336D0A"/>
    <w:rsid w:val="003378DD"/>
    <w:rsid w:val="003406B3"/>
    <w:rsid w:val="003406E3"/>
    <w:rsid w:val="00340895"/>
    <w:rsid w:val="00342180"/>
    <w:rsid w:val="0034226D"/>
    <w:rsid w:val="003426C6"/>
    <w:rsid w:val="00342972"/>
    <w:rsid w:val="00342C56"/>
    <w:rsid w:val="00342FDD"/>
    <w:rsid w:val="0034429B"/>
    <w:rsid w:val="0034468E"/>
    <w:rsid w:val="00344866"/>
    <w:rsid w:val="00345797"/>
    <w:rsid w:val="00345A19"/>
    <w:rsid w:val="00345A74"/>
    <w:rsid w:val="00346374"/>
    <w:rsid w:val="0034638C"/>
    <w:rsid w:val="003464BC"/>
    <w:rsid w:val="00346F0B"/>
    <w:rsid w:val="00346F7F"/>
    <w:rsid w:val="003471AD"/>
    <w:rsid w:val="003471C0"/>
    <w:rsid w:val="00350008"/>
    <w:rsid w:val="00350108"/>
    <w:rsid w:val="00350762"/>
    <w:rsid w:val="003507C4"/>
    <w:rsid w:val="003507DE"/>
    <w:rsid w:val="00350DB2"/>
    <w:rsid w:val="003519A1"/>
    <w:rsid w:val="00351C82"/>
    <w:rsid w:val="00352480"/>
    <w:rsid w:val="0035289D"/>
    <w:rsid w:val="00352D9C"/>
    <w:rsid w:val="00352DA4"/>
    <w:rsid w:val="003530D2"/>
    <w:rsid w:val="0035331A"/>
    <w:rsid w:val="003534E1"/>
    <w:rsid w:val="003545D9"/>
    <w:rsid w:val="00354698"/>
    <w:rsid w:val="0035475D"/>
    <w:rsid w:val="003548D8"/>
    <w:rsid w:val="0035536F"/>
    <w:rsid w:val="003554CA"/>
    <w:rsid w:val="0035564E"/>
    <w:rsid w:val="003557DD"/>
    <w:rsid w:val="003559B5"/>
    <w:rsid w:val="00356515"/>
    <w:rsid w:val="0035692C"/>
    <w:rsid w:val="003571A6"/>
    <w:rsid w:val="00357429"/>
    <w:rsid w:val="003574EA"/>
    <w:rsid w:val="00360232"/>
    <w:rsid w:val="003602E0"/>
    <w:rsid w:val="00360D01"/>
    <w:rsid w:val="00361055"/>
    <w:rsid w:val="00361CF6"/>
    <w:rsid w:val="00362569"/>
    <w:rsid w:val="003626CD"/>
    <w:rsid w:val="0036294E"/>
    <w:rsid w:val="00362C20"/>
    <w:rsid w:val="00363397"/>
    <w:rsid w:val="003636CD"/>
    <w:rsid w:val="003645F8"/>
    <w:rsid w:val="0036487C"/>
    <w:rsid w:val="00364B0D"/>
    <w:rsid w:val="00365411"/>
    <w:rsid w:val="0036556D"/>
    <w:rsid w:val="00365FA2"/>
    <w:rsid w:val="00366A9C"/>
    <w:rsid w:val="00366C69"/>
    <w:rsid w:val="00367441"/>
    <w:rsid w:val="00367B1D"/>
    <w:rsid w:val="00367ED8"/>
    <w:rsid w:val="00370E4F"/>
    <w:rsid w:val="00370E7A"/>
    <w:rsid w:val="00370EE3"/>
    <w:rsid w:val="00371215"/>
    <w:rsid w:val="003719DC"/>
    <w:rsid w:val="00371D7C"/>
    <w:rsid w:val="00371F6E"/>
    <w:rsid w:val="0037218E"/>
    <w:rsid w:val="00372E9C"/>
    <w:rsid w:val="00372EFA"/>
    <w:rsid w:val="00372F0D"/>
    <w:rsid w:val="003730D0"/>
    <w:rsid w:val="00373200"/>
    <w:rsid w:val="00373280"/>
    <w:rsid w:val="0037328E"/>
    <w:rsid w:val="003738E1"/>
    <w:rsid w:val="00373C75"/>
    <w:rsid w:val="00374059"/>
    <w:rsid w:val="0037446F"/>
    <w:rsid w:val="00374856"/>
    <w:rsid w:val="00374B14"/>
    <w:rsid w:val="00374B4D"/>
    <w:rsid w:val="0037535B"/>
    <w:rsid w:val="0037552D"/>
    <w:rsid w:val="003756DB"/>
    <w:rsid w:val="00375BE3"/>
    <w:rsid w:val="00375E62"/>
    <w:rsid w:val="00375FEC"/>
    <w:rsid w:val="0037665D"/>
    <w:rsid w:val="003766FC"/>
    <w:rsid w:val="00376EAA"/>
    <w:rsid w:val="003770BB"/>
    <w:rsid w:val="00377166"/>
    <w:rsid w:val="0037771A"/>
    <w:rsid w:val="003802C4"/>
    <w:rsid w:val="003802DC"/>
    <w:rsid w:val="0038064C"/>
    <w:rsid w:val="00380E4E"/>
    <w:rsid w:val="00380FBF"/>
    <w:rsid w:val="003815B7"/>
    <w:rsid w:val="00382229"/>
    <w:rsid w:val="00382261"/>
    <w:rsid w:val="003824C9"/>
    <w:rsid w:val="00382552"/>
    <w:rsid w:val="00382A43"/>
    <w:rsid w:val="00382D60"/>
    <w:rsid w:val="00382F29"/>
    <w:rsid w:val="00383486"/>
    <w:rsid w:val="00383C8D"/>
    <w:rsid w:val="003840DC"/>
    <w:rsid w:val="003845FF"/>
    <w:rsid w:val="003847BA"/>
    <w:rsid w:val="003849A8"/>
    <w:rsid w:val="00384BA8"/>
    <w:rsid w:val="00384F9E"/>
    <w:rsid w:val="00385201"/>
    <w:rsid w:val="003852FB"/>
    <w:rsid w:val="00385429"/>
    <w:rsid w:val="00385B05"/>
    <w:rsid w:val="00386211"/>
    <w:rsid w:val="003862F4"/>
    <w:rsid w:val="00386382"/>
    <w:rsid w:val="003865EF"/>
    <w:rsid w:val="003868EB"/>
    <w:rsid w:val="00386BA9"/>
    <w:rsid w:val="00386F76"/>
    <w:rsid w:val="0038734D"/>
    <w:rsid w:val="0038744A"/>
    <w:rsid w:val="003876E9"/>
    <w:rsid w:val="00387BE1"/>
    <w:rsid w:val="00387F8C"/>
    <w:rsid w:val="00390017"/>
    <w:rsid w:val="003901A3"/>
    <w:rsid w:val="0039045B"/>
    <w:rsid w:val="003905E7"/>
    <w:rsid w:val="0039072F"/>
    <w:rsid w:val="00391043"/>
    <w:rsid w:val="0039106A"/>
    <w:rsid w:val="00391914"/>
    <w:rsid w:val="003919F3"/>
    <w:rsid w:val="00391B66"/>
    <w:rsid w:val="003923E7"/>
    <w:rsid w:val="003925F0"/>
    <w:rsid w:val="00392F33"/>
    <w:rsid w:val="00393D0B"/>
    <w:rsid w:val="003940CE"/>
    <w:rsid w:val="003945BF"/>
    <w:rsid w:val="00394A96"/>
    <w:rsid w:val="0039511E"/>
    <w:rsid w:val="003955C3"/>
    <w:rsid w:val="00396234"/>
    <w:rsid w:val="00396350"/>
    <w:rsid w:val="00396F0D"/>
    <w:rsid w:val="00397C1D"/>
    <w:rsid w:val="00397FC3"/>
    <w:rsid w:val="003A0F31"/>
    <w:rsid w:val="003A180F"/>
    <w:rsid w:val="003A18DD"/>
    <w:rsid w:val="003A20C8"/>
    <w:rsid w:val="003A210F"/>
    <w:rsid w:val="003A2833"/>
    <w:rsid w:val="003A2A00"/>
    <w:rsid w:val="003A2C29"/>
    <w:rsid w:val="003A2EC3"/>
    <w:rsid w:val="003A35DB"/>
    <w:rsid w:val="003A36F2"/>
    <w:rsid w:val="003A384B"/>
    <w:rsid w:val="003A3D39"/>
    <w:rsid w:val="003A3EC7"/>
    <w:rsid w:val="003A40B4"/>
    <w:rsid w:val="003A4E43"/>
    <w:rsid w:val="003A53D3"/>
    <w:rsid w:val="003A5BE2"/>
    <w:rsid w:val="003A6A4C"/>
    <w:rsid w:val="003A6AF9"/>
    <w:rsid w:val="003A6B83"/>
    <w:rsid w:val="003A6BF3"/>
    <w:rsid w:val="003A6E10"/>
    <w:rsid w:val="003A7552"/>
    <w:rsid w:val="003A7834"/>
    <w:rsid w:val="003A7A79"/>
    <w:rsid w:val="003B0B5B"/>
    <w:rsid w:val="003B0E79"/>
    <w:rsid w:val="003B1457"/>
    <w:rsid w:val="003B1C92"/>
    <w:rsid w:val="003B2F53"/>
    <w:rsid w:val="003B3575"/>
    <w:rsid w:val="003B4351"/>
    <w:rsid w:val="003B50BC"/>
    <w:rsid w:val="003B566E"/>
    <w:rsid w:val="003B5D97"/>
    <w:rsid w:val="003B63A4"/>
    <w:rsid w:val="003B68FE"/>
    <w:rsid w:val="003B6D7D"/>
    <w:rsid w:val="003B7D7E"/>
    <w:rsid w:val="003C1012"/>
    <w:rsid w:val="003C11C9"/>
    <w:rsid w:val="003C1229"/>
    <w:rsid w:val="003C1DA2"/>
    <w:rsid w:val="003C1FD4"/>
    <w:rsid w:val="003C1FEA"/>
    <w:rsid w:val="003C213D"/>
    <w:rsid w:val="003C25AD"/>
    <w:rsid w:val="003C2754"/>
    <w:rsid w:val="003C2D21"/>
    <w:rsid w:val="003C3F6E"/>
    <w:rsid w:val="003C4267"/>
    <w:rsid w:val="003C4F9C"/>
    <w:rsid w:val="003C5132"/>
    <w:rsid w:val="003C5405"/>
    <w:rsid w:val="003C54A0"/>
    <w:rsid w:val="003C599C"/>
    <w:rsid w:val="003C5E6B"/>
    <w:rsid w:val="003C72B6"/>
    <w:rsid w:val="003C7614"/>
    <w:rsid w:val="003C7AD7"/>
    <w:rsid w:val="003C7DC2"/>
    <w:rsid w:val="003C7E4C"/>
    <w:rsid w:val="003D054A"/>
    <w:rsid w:val="003D059B"/>
    <w:rsid w:val="003D0CF1"/>
    <w:rsid w:val="003D0FC3"/>
    <w:rsid w:val="003D11E6"/>
    <w:rsid w:val="003D1B12"/>
    <w:rsid w:val="003D1F8F"/>
    <w:rsid w:val="003D212D"/>
    <w:rsid w:val="003D2493"/>
    <w:rsid w:val="003D2C1D"/>
    <w:rsid w:val="003D2C34"/>
    <w:rsid w:val="003D2CCB"/>
    <w:rsid w:val="003D309F"/>
    <w:rsid w:val="003D3504"/>
    <w:rsid w:val="003D383F"/>
    <w:rsid w:val="003D394D"/>
    <w:rsid w:val="003D3CF4"/>
    <w:rsid w:val="003D3DDD"/>
    <w:rsid w:val="003D41A6"/>
    <w:rsid w:val="003D4E26"/>
    <w:rsid w:val="003D5CBF"/>
    <w:rsid w:val="003D647F"/>
    <w:rsid w:val="003D6508"/>
    <w:rsid w:val="003D66D2"/>
    <w:rsid w:val="003D709F"/>
    <w:rsid w:val="003D7F24"/>
    <w:rsid w:val="003E07AE"/>
    <w:rsid w:val="003E0B88"/>
    <w:rsid w:val="003E14FC"/>
    <w:rsid w:val="003E1A4D"/>
    <w:rsid w:val="003E2976"/>
    <w:rsid w:val="003E2A7D"/>
    <w:rsid w:val="003E3572"/>
    <w:rsid w:val="003E3E49"/>
    <w:rsid w:val="003E4186"/>
    <w:rsid w:val="003E44C7"/>
    <w:rsid w:val="003E4858"/>
    <w:rsid w:val="003E4863"/>
    <w:rsid w:val="003E4875"/>
    <w:rsid w:val="003E55E9"/>
    <w:rsid w:val="003E6316"/>
    <w:rsid w:val="003E651B"/>
    <w:rsid w:val="003E6884"/>
    <w:rsid w:val="003E6AC5"/>
    <w:rsid w:val="003E6C5B"/>
    <w:rsid w:val="003E6D8B"/>
    <w:rsid w:val="003E71B9"/>
    <w:rsid w:val="003E780A"/>
    <w:rsid w:val="003E7A30"/>
    <w:rsid w:val="003F0096"/>
    <w:rsid w:val="003F00C5"/>
    <w:rsid w:val="003F013A"/>
    <w:rsid w:val="003F07B2"/>
    <w:rsid w:val="003F0850"/>
    <w:rsid w:val="003F0A1A"/>
    <w:rsid w:val="003F0C7B"/>
    <w:rsid w:val="003F0CD5"/>
    <w:rsid w:val="003F0D12"/>
    <w:rsid w:val="003F1111"/>
    <w:rsid w:val="003F160C"/>
    <w:rsid w:val="003F27E0"/>
    <w:rsid w:val="003F2F21"/>
    <w:rsid w:val="003F3068"/>
    <w:rsid w:val="003F324F"/>
    <w:rsid w:val="003F33BC"/>
    <w:rsid w:val="003F3458"/>
    <w:rsid w:val="003F3D4E"/>
    <w:rsid w:val="003F4090"/>
    <w:rsid w:val="003F4271"/>
    <w:rsid w:val="003F4316"/>
    <w:rsid w:val="003F43E6"/>
    <w:rsid w:val="003F4437"/>
    <w:rsid w:val="003F477E"/>
    <w:rsid w:val="003F4AEB"/>
    <w:rsid w:val="003F4F37"/>
    <w:rsid w:val="003F5260"/>
    <w:rsid w:val="003F535C"/>
    <w:rsid w:val="003F6CD2"/>
    <w:rsid w:val="003F6D15"/>
    <w:rsid w:val="003F719A"/>
    <w:rsid w:val="003F788D"/>
    <w:rsid w:val="00400628"/>
    <w:rsid w:val="0040126E"/>
    <w:rsid w:val="004017D2"/>
    <w:rsid w:val="004020D4"/>
    <w:rsid w:val="004021B6"/>
    <w:rsid w:val="004037DB"/>
    <w:rsid w:val="00403C14"/>
    <w:rsid w:val="00404554"/>
    <w:rsid w:val="004047C4"/>
    <w:rsid w:val="00404ED2"/>
    <w:rsid w:val="0040570B"/>
    <w:rsid w:val="004057F7"/>
    <w:rsid w:val="00405EDB"/>
    <w:rsid w:val="00405FB1"/>
    <w:rsid w:val="00406460"/>
    <w:rsid w:val="00406B90"/>
    <w:rsid w:val="00406E18"/>
    <w:rsid w:val="00406EFB"/>
    <w:rsid w:val="004075A5"/>
    <w:rsid w:val="004110E7"/>
    <w:rsid w:val="00411362"/>
    <w:rsid w:val="00411CCD"/>
    <w:rsid w:val="00411CE3"/>
    <w:rsid w:val="00412461"/>
    <w:rsid w:val="00412546"/>
    <w:rsid w:val="00412643"/>
    <w:rsid w:val="0041271C"/>
    <w:rsid w:val="00412CA5"/>
    <w:rsid w:val="00413053"/>
    <w:rsid w:val="0041319C"/>
    <w:rsid w:val="00413566"/>
    <w:rsid w:val="004137B6"/>
    <w:rsid w:val="00413A54"/>
    <w:rsid w:val="00413C10"/>
    <w:rsid w:val="00413CD9"/>
    <w:rsid w:val="00413F9A"/>
    <w:rsid w:val="004140CA"/>
    <w:rsid w:val="004142A4"/>
    <w:rsid w:val="00414C65"/>
    <w:rsid w:val="00415571"/>
    <w:rsid w:val="00415C20"/>
    <w:rsid w:val="00415D76"/>
    <w:rsid w:val="0041620F"/>
    <w:rsid w:val="00416665"/>
    <w:rsid w:val="00416772"/>
    <w:rsid w:val="00416A67"/>
    <w:rsid w:val="00416ACB"/>
    <w:rsid w:val="00417DE1"/>
    <w:rsid w:val="0042077C"/>
    <w:rsid w:val="004208AC"/>
    <w:rsid w:val="00421523"/>
    <w:rsid w:val="004216B6"/>
    <w:rsid w:val="00421DCF"/>
    <w:rsid w:val="00422341"/>
    <w:rsid w:val="00423238"/>
    <w:rsid w:val="00423641"/>
    <w:rsid w:val="0042374A"/>
    <w:rsid w:val="00425269"/>
    <w:rsid w:val="004255FE"/>
    <w:rsid w:val="004261C8"/>
    <w:rsid w:val="00426266"/>
    <w:rsid w:val="0042671E"/>
    <w:rsid w:val="00426EBE"/>
    <w:rsid w:val="004276AC"/>
    <w:rsid w:val="00430A2D"/>
    <w:rsid w:val="00431407"/>
    <w:rsid w:val="00431505"/>
    <w:rsid w:val="004319CE"/>
    <w:rsid w:val="00431AF0"/>
    <w:rsid w:val="00431B81"/>
    <w:rsid w:val="00431CA5"/>
    <w:rsid w:val="0043213A"/>
    <w:rsid w:val="00432E06"/>
    <w:rsid w:val="00433043"/>
    <w:rsid w:val="004330F4"/>
    <w:rsid w:val="00433590"/>
    <w:rsid w:val="00433788"/>
    <w:rsid w:val="00433877"/>
    <w:rsid w:val="0043393D"/>
    <w:rsid w:val="004344C7"/>
    <w:rsid w:val="004344F5"/>
    <w:rsid w:val="00434642"/>
    <w:rsid w:val="00434794"/>
    <w:rsid w:val="0043483C"/>
    <w:rsid w:val="0043502D"/>
    <w:rsid w:val="00435274"/>
    <w:rsid w:val="004352AD"/>
    <w:rsid w:val="0043545D"/>
    <w:rsid w:val="0043559F"/>
    <w:rsid w:val="00435FE2"/>
    <w:rsid w:val="0043600A"/>
    <w:rsid w:val="00436438"/>
    <w:rsid w:val="00436809"/>
    <w:rsid w:val="00436E2F"/>
    <w:rsid w:val="00436EAB"/>
    <w:rsid w:val="00437367"/>
    <w:rsid w:val="0043773F"/>
    <w:rsid w:val="004379D4"/>
    <w:rsid w:val="004407DF"/>
    <w:rsid w:val="00440FED"/>
    <w:rsid w:val="004418F3"/>
    <w:rsid w:val="0044193F"/>
    <w:rsid w:val="00441FFB"/>
    <w:rsid w:val="004422AB"/>
    <w:rsid w:val="00442599"/>
    <w:rsid w:val="00442B6E"/>
    <w:rsid w:val="004430CE"/>
    <w:rsid w:val="0044323C"/>
    <w:rsid w:val="004432A6"/>
    <w:rsid w:val="00443FF7"/>
    <w:rsid w:val="00444D5A"/>
    <w:rsid w:val="004459E9"/>
    <w:rsid w:val="004461D9"/>
    <w:rsid w:val="00446AC6"/>
    <w:rsid w:val="00447405"/>
    <w:rsid w:val="0044759B"/>
    <w:rsid w:val="00447724"/>
    <w:rsid w:val="00447789"/>
    <w:rsid w:val="00447AC6"/>
    <w:rsid w:val="00447E0C"/>
    <w:rsid w:val="00447F54"/>
    <w:rsid w:val="00450B7E"/>
    <w:rsid w:val="0045136B"/>
    <w:rsid w:val="00451C7E"/>
    <w:rsid w:val="00451D28"/>
    <w:rsid w:val="004520B7"/>
    <w:rsid w:val="004522AA"/>
    <w:rsid w:val="004527DC"/>
    <w:rsid w:val="00452E48"/>
    <w:rsid w:val="0045325E"/>
    <w:rsid w:val="004537E0"/>
    <w:rsid w:val="004539C5"/>
    <w:rsid w:val="00453BB6"/>
    <w:rsid w:val="00453CAA"/>
    <w:rsid w:val="00454197"/>
    <w:rsid w:val="00455113"/>
    <w:rsid w:val="00456421"/>
    <w:rsid w:val="00456DAB"/>
    <w:rsid w:val="00457307"/>
    <w:rsid w:val="00457982"/>
    <w:rsid w:val="00457F78"/>
    <w:rsid w:val="00460CC3"/>
    <w:rsid w:val="00460CF4"/>
    <w:rsid w:val="00460D89"/>
    <w:rsid w:val="00460E86"/>
    <w:rsid w:val="0046120D"/>
    <w:rsid w:val="00461B56"/>
    <w:rsid w:val="00462F5D"/>
    <w:rsid w:val="0046329A"/>
    <w:rsid w:val="0046355E"/>
    <w:rsid w:val="00463FEE"/>
    <w:rsid w:val="004641FE"/>
    <w:rsid w:val="004646B4"/>
    <w:rsid w:val="00464842"/>
    <w:rsid w:val="00464A88"/>
    <w:rsid w:val="00464E64"/>
    <w:rsid w:val="00464E83"/>
    <w:rsid w:val="00465001"/>
    <w:rsid w:val="004651A0"/>
    <w:rsid w:val="00466532"/>
    <w:rsid w:val="004668D3"/>
    <w:rsid w:val="00466CC3"/>
    <w:rsid w:val="00466FCF"/>
    <w:rsid w:val="0046718F"/>
    <w:rsid w:val="00467488"/>
    <w:rsid w:val="0047011F"/>
    <w:rsid w:val="004705FA"/>
    <w:rsid w:val="0047083E"/>
    <w:rsid w:val="00470BE6"/>
    <w:rsid w:val="00470D29"/>
    <w:rsid w:val="00470EB5"/>
    <w:rsid w:val="004714B2"/>
    <w:rsid w:val="004718A8"/>
    <w:rsid w:val="004723C4"/>
    <w:rsid w:val="0047252D"/>
    <w:rsid w:val="0047286B"/>
    <w:rsid w:val="00472D29"/>
    <w:rsid w:val="00472E27"/>
    <w:rsid w:val="00473798"/>
    <w:rsid w:val="00473C6D"/>
    <w:rsid w:val="00474220"/>
    <w:rsid w:val="00474409"/>
    <w:rsid w:val="004752D3"/>
    <w:rsid w:val="004754E1"/>
    <w:rsid w:val="00475CE0"/>
    <w:rsid w:val="00476827"/>
    <w:rsid w:val="00476BD4"/>
    <w:rsid w:val="00477C35"/>
    <w:rsid w:val="004807A5"/>
    <w:rsid w:val="00480988"/>
    <w:rsid w:val="00480E05"/>
    <w:rsid w:val="00481709"/>
    <w:rsid w:val="0048186B"/>
    <w:rsid w:val="00482BBE"/>
    <w:rsid w:val="00482ED7"/>
    <w:rsid w:val="00483A12"/>
    <w:rsid w:val="00484A77"/>
    <w:rsid w:val="00485334"/>
    <w:rsid w:val="0048540F"/>
    <w:rsid w:val="00485970"/>
    <w:rsid w:val="00485C0D"/>
    <w:rsid w:val="004863C6"/>
    <w:rsid w:val="00486575"/>
    <w:rsid w:val="004866D0"/>
    <w:rsid w:val="00487778"/>
    <w:rsid w:val="00487AB4"/>
    <w:rsid w:val="00490171"/>
    <w:rsid w:val="004902CB"/>
    <w:rsid w:val="004902F4"/>
    <w:rsid w:val="004904C2"/>
    <w:rsid w:val="00490DE3"/>
    <w:rsid w:val="00491453"/>
    <w:rsid w:val="004917FD"/>
    <w:rsid w:val="00491959"/>
    <w:rsid w:val="00493B30"/>
    <w:rsid w:val="00494242"/>
    <w:rsid w:val="004944EB"/>
    <w:rsid w:val="004948D8"/>
    <w:rsid w:val="00494956"/>
    <w:rsid w:val="00494E8E"/>
    <w:rsid w:val="004955BC"/>
    <w:rsid w:val="00495D63"/>
    <w:rsid w:val="0049648F"/>
    <w:rsid w:val="00496606"/>
    <w:rsid w:val="00496A4F"/>
    <w:rsid w:val="00496DB7"/>
    <w:rsid w:val="00496F05"/>
    <w:rsid w:val="00497370"/>
    <w:rsid w:val="004A0C91"/>
    <w:rsid w:val="004A0F39"/>
    <w:rsid w:val="004A1423"/>
    <w:rsid w:val="004A2384"/>
    <w:rsid w:val="004A251F"/>
    <w:rsid w:val="004A28AB"/>
    <w:rsid w:val="004A2E1B"/>
    <w:rsid w:val="004A328A"/>
    <w:rsid w:val="004A3BF1"/>
    <w:rsid w:val="004A3E42"/>
    <w:rsid w:val="004A45DA"/>
    <w:rsid w:val="004A4715"/>
    <w:rsid w:val="004A471F"/>
    <w:rsid w:val="004A5046"/>
    <w:rsid w:val="004A527D"/>
    <w:rsid w:val="004A565E"/>
    <w:rsid w:val="004A5DF3"/>
    <w:rsid w:val="004A6134"/>
    <w:rsid w:val="004A6135"/>
    <w:rsid w:val="004A7092"/>
    <w:rsid w:val="004A7687"/>
    <w:rsid w:val="004B0619"/>
    <w:rsid w:val="004B1667"/>
    <w:rsid w:val="004B1BFF"/>
    <w:rsid w:val="004B1D27"/>
    <w:rsid w:val="004B2DD1"/>
    <w:rsid w:val="004B2FB8"/>
    <w:rsid w:val="004B38F5"/>
    <w:rsid w:val="004B39D7"/>
    <w:rsid w:val="004B3AA4"/>
    <w:rsid w:val="004B49E6"/>
    <w:rsid w:val="004B4AF1"/>
    <w:rsid w:val="004B4D69"/>
    <w:rsid w:val="004B54AF"/>
    <w:rsid w:val="004B682C"/>
    <w:rsid w:val="004B6CC9"/>
    <w:rsid w:val="004B79FF"/>
    <w:rsid w:val="004C01A8"/>
    <w:rsid w:val="004C0755"/>
    <w:rsid w:val="004C0EAC"/>
    <w:rsid w:val="004C0F58"/>
    <w:rsid w:val="004C1250"/>
    <w:rsid w:val="004C1840"/>
    <w:rsid w:val="004C218D"/>
    <w:rsid w:val="004C24C9"/>
    <w:rsid w:val="004C2BE3"/>
    <w:rsid w:val="004C2EF0"/>
    <w:rsid w:val="004C31B6"/>
    <w:rsid w:val="004C3C69"/>
    <w:rsid w:val="004C467B"/>
    <w:rsid w:val="004C5319"/>
    <w:rsid w:val="004C541E"/>
    <w:rsid w:val="004C568E"/>
    <w:rsid w:val="004C621F"/>
    <w:rsid w:val="004C690F"/>
    <w:rsid w:val="004C6F0F"/>
    <w:rsid w:val="004C7948"/>
    <w:rsid w:val="004C7AB5"/>
    <w:rsid w:val="004C7BB8"/>
    <w:rsid w:val="004C7C60"/>
    <w:rsid w:val="004D0378"/>
    <w:rsid w:val="004D0393"/>
    <w:rsid w:val="004D0CEF"/>
    <w:rsid w:val="004D0DFE"/>
    <w:rsid w:val="004D14DE"/>
    <w:rsid w:val="004D1D91"/>
    <w:rsid w:val="004D22C3"/>
    <w:rsid w:val="004D3788"/>
    <w:rsid w:val="004D4136"/>
    <w:rsid w:val="004D414F"/>
    <w:rsid w:val="004D4290"/>
    <w:rsid w:val="004D48A8"/>
    <w:rsid w:val="004D4B0A"/>
    <w:rsid w:val="004D4C4C"/>
    <w:rsid w:val="004D645A"/>
    <w:rsid w:val="004D6710"/>
    <w:rsid w:val="004D6F4D"/>
    <w:rsid w:val="004D6F95"/>
    <w:rsid w:val="004D7045"/>
    <w:rsid w:val="004D72FE"/>
    <w:rsid w:val="004D7452"/>
    <w:rsid w:val="004D7B2E"/>
    <w:rsid w:val="004D7C2B"/>
    <w:rsid w:val="004D7E91"/>
    <w:rsid w:val="004E003A"/>
    <w:rsid w:val="004E0768"/>
    <w:rsid w:val="004E0810"/>
    <w:rsid w:val="004E1A31"/>
    <w:rsid w:val="004E1C88"/>
    <w:rsid w:val="004E1ED5"/>
    <w:rsid w:val="004E21FD"/>
    <w:rsid w:val="004E29C4"/>
    <w:rsid w:val="004E2C56"/>
    <w:rsid w:val="004E2DE0"/>
    <w:rsid w:val="004E3076"/>
    <w:rsid w:val="004E37B0"/>
    <w:rsid w:val="004E404C"/>
    <w:rsid w:val="004E4060"/>
    <w:rsid w:val="004E409A"/>
    <w:rsid w:val="004E49DB"/>
    <w:rsid w:val="004E4B93"/>
    <w:rsid w:val="004E651F"/>
    <w:rsid w:val="004E6D71"/>
    <w:rsid w:val="004F085D"/>
    <w:rsid w:val="004F0AFD"/>
    <w:rsid w:val="004F0FB9"/>
    <w:rsid w:val="004F1C51"/>
    <w:rsid w:val="004F2420"/>
    <w:rsid w:val="004F2D95"/>
    <w:rsid w:val="004F2F7E"/>
    <w:rsid w:val="004F3195"/>
    <w:rsid w:val="004F3276"/>
    <w:rsid w:val="004F32B5"/>
    <w:rsid w:val="004F407E"/>
    <w:rsid w:val="004F4118"/>
    <w:rsid w:val="004F4C79"/>
    <w:rsid w:val="004F4CE7"/>
    <w:rsid w:val="004F4FFB"/>
    <w:rsid w:val="004F5138"/>
    <w:rsid w:val="004F5479"/>
    <w:rsid w:val="004F5727"/>
    <w:rsid w:val="004F697C"/>
    <w:rsid w:val="004F6C8F"/>
    <w:rsid w:val="004F7528"/>
    <w:rsid w:val="004F7BCA"/>
    <w:rsid w:val="004F7D89"/>
    <w:rsid w:val="00500170"/>
    <w:rsid w:val="00500763"/>
    <w:rsid w:val="00500D9A"/>
    <w:rsid w:val="005017AB"/>
    <w:rsid w:val="00501981"/>
    <w:rsid w:val="00501A85"/>
    <w:rsid w:val="00501BB3"/>
    <w:rsid w:val="00501F01"/>
    <w:rsid w:val="00501F85"/>
    <w:rsid w:val="005021DD"/>
    <w:rsid w:val="005026CA"/>
    <w:rsid w:val="00502B72"/>
    <w:rsid w:val="00502E68"/>
    <w:rsid w:val="005038A6"/>
    <w:rsid w:val="005040F2"/>
    <w:rsid w:val="00504383"/>
    <w:rsid w:val="00504460"/>
    <w:rsid w:val="00504BC1"/>
    <w:rsid w:val="00504F50"/>
    <w:rsid w:val="00505134"/>
    <w:rsid w:val="00505577"/>
    <w:rsid w:val="00505C04"/>
    <w:rsid w:val="005071FF"/>
    <w:rsid w:val="00507E6C"/>
    <w:rsid w:val="00510C58"/>
    <w:rsid w:val="005119AA"/>
    <w:rsid w:val="00511D6B"/>
    <w:rsid w:val="00511F15"/>
    <w:rsid w:val="00512AC9"/>
    <w:rsid w:val="00512ECC"/>
    <w:rsid w:val="00512F6E"/>
    <w:rsid w:val="0051318C"/>
    <w:rsid w:val="005134C1"/>
    <w:rsid w:val="00513BA5"/>
    <w:rsid w:val="005142CD"/>
    <w:rsid w:val="005143C9"/>
    <w:rsid w:val="005145E2"/>
    <w:rsid w:val="005150EC"/>
    <w:rsid w:val="005157A9"/>
    <w:rsid w:val="00515CF8"/>
    <w:rsid w:val="005161E2"/>
    <w:rsid w:val="005173A7"/>
    <w:rsid w:val="0051746D"/>
    <w:rsid w:val="005177E1"/>
    <w:rsid w:val="00517D6E"/>
    <w:rsid w:val="005201BC"/>
    <w:rsid w:val="00520B08"/>
    <w:rsid w:val="00520C0A"/>
    <w:rsid w:val="00520C99"/>
    <w:rsid w:val="005211BC"/>
    <w:rsid w:val="00521420"/>
    <w:rsid w:val="005218B6"/>
    <w:rsid w:val="00521B6D"/>
    <w:rsid w:val="00521D8B"/>
    <w:rsid w:val="00522589"/>
    <w:rsid w:val="0052285C"/>
    <w:rsid w:val="00522F0D"/>
    <w:rsid w:val="00523153"/>
    <w:rsid w:val="00524545"/>
    <w:rsid w:val="00524C1C"/>
    <w:rsid w:val="00524F50"/>
    <w:rsid w:val="00525553"/>
    <w:rsid w:val="005255BF"/>
    <w:rsid w:val="005257DE"/>
    <w:rsid w:val="00525C8C"/>
    <w:rsid w:val="005265C8"/>
    <w:rsid w:val="00526B53"/>
    <w:rsid w:val="00527200"/>
    <w:rsid w:val="005274E2"/>
    <w:rsid w:val="00527AF0"/>
    <w:rsid w:val="00530157"/>
    <w:rsid w:val="005309CA"/>
    <w:rsid w:val="00530A9A"/>
    <w:rsid w:val="005314B0"/>
    <w:rsid w:val="005315D7"/>
    <w:rsid w:val="00531EBE"/>
    <w:rsid w:val="0053292A"/>
    <w:rsid w:val="00532B37"/>
    <w:rsid w:val="00532F8B"/>
    <w:rsid w:val="005335E5"/>
    <w:rsid w:val="00533620"/>
    <w:rsid w:val="00533737"/>
    <w:rsid w:val="00534A9E"/>
    <w:rsid w:val="00535B79"/>
    <w:rsid w:val="00535D7C"/>
    <w:rsid w:val="00536579"/>
    <w:rsid w:val="00536C1E"/>
    <w:rsid w:val="00536C2D"/>
    <w:rsid w:val="005370BA"/>
    <w:rsid w:val="005370C7"/>
    <w:rsid w:val="005371DD"/>
    <w:rsid w:val="00540143"/>
    <w:rsid w:val="005405F0"/>
    <w:rsid w:val="0054094D"/>
    <w:rsid w:val="00540C6A"/>
    <w:rsid w:val="00541C13"/>
    <w:rsid w:val="00541DCA"/>
    <w:rsid w:val="0054343A"/>
    <w:rsid w:val="00543974"/>
    <w:rsid w:val="00543EBF"/>
    <w:rsid w:val="00544ABA"/>
    <w:rsid w:val="00544B73"/>
    <w:rsid w:val="00545053"/>
    <w:rsid w:val="00545234"/>
    <w:rsid w:val="005456C4"/>
    <w:rsid w:val="005458F2"/>
    <w:rsid w:val="0054593A"/>
    <w:rsid w:val="0054622E"/>
    <w:rsid w:val="005467FB"/>
    <w:rsid w:val="00546A44"/>
    <w:rsid w:val="00546AE9"/>
    <w:rsid w:val="00546B0B"/>
    <w:rsid w:val="005472A3"/>
    <w:rsid w:val="00547989"/>
    <w:rsid w:val="00547BA6"/>
    <w:rsid w:val="00547E3B"/>
    <w:rsid w:val="00550E0E"/>
    <w:rsid w:val="00551320"/>
    <w:rsid w:val="005513DF"/>
    <w:rsid w:val="0055163C"/>
    <w:rsid w:val="005518A4"/>
    <w:rsid w:val="0055191F"/>
    <w:rsid w:val="005520B6"/>
    <w:rsid w:val="00552768"/>
    <w:rsid w:val="00552935"/>
    <w:rsid w:val="00553046"/>
    <w:rsid w:val="00553127"/>
    <w:rsid w:val="00553620"/>
    <w:rsid w:val="005537D5"/>
    <w:rsid w:val="005545F2"/>
    <w:rsid w:val="005547A0"/>
    <w:rsid w:val="00554AF3"/>
    <w:rsid w:val="00554BE7"/>
    <w:rsid w:val="0055539B"/>
    <w:rsid w:val="00555699"/>
    <w:rsid w:val="00555AE8"/>
    <w:rsid w:val="00555FBA"/>
    <w:rsid w:val="00556679"/>
    <w:rsid w:val="00556D08"/>
    <w:rsid w:val="00556D68"/>
    <w:rsid w:val="00557173"/>
    <w:rsid w:val="005576A1"/>
    <w:rsid w:val="00557729"/>
    <w:rsid w:val="00557A64"/>
    <w:rsid w:val="00557C5D"/>
    <w:rsid w:val="005601DC"/>
    <w:rsid w:val="005605C0"/>
    <w:rsid w:val="00560A70"/>
    <w:rsid w:val="00560D23"/>
    <w:rsid w:val="005612F1"/>
    <w:rsid w:val="005615D8"/>
    <w:rsid w:val="005626D6"/>
    <w:rsid w:val="005638D0"/>
    <w:rsid w:val="005638D4"/>
    <w:rsid w:val="00563C1F"/>
    <w:rsid w:val="005644A1"/>
    <w:rsid w:val="005644BE"/>
    <w:rsid w:val="00565309"/>
    <w:rsid w:val="00565664"/>
    <w:rsid w:val="005656ED"/>
    <w:rsid w:val="00565887"/>
    <w:rsid w:val="00566224"/>
    <w:rsid w:val="00566544"/>
    <w:rsid w:val="00566608"/>
    <w:rsid w:val="005666B4"/>
    <w:rsid w:val="00566C83"/>
    <w:rsid w:val="00567A9F"/>
    <w:rsid w:val="00570032"/>
    <w:rsid w:val="005700FE"/>
    <w:rsid w:val="005704AC"/>
    <w:rsid w:val="00570CF6"/>
    <w:rsid w:val="00570E24"/>
    <w:rsid w:val="005717F5"/>
    <w:rsid w:val="00572391"/>
    <w:rsid w:val="005725B2"/>
    <w:rsid w:val="00572654"/>
    <w:rsid w:val="00572760"/>
    <w:rsid w:val="005727C8"/>
    <w:rsid w:val="00572C11"/>
    <w:rsid w:val="00572F75"/>
    <w:rsid w:val="005736FB"/>
    <w:rsid w:val="00573D04"/>
    <w:rsid w:val="005743DE"/>
    <w:rsid w:val="00574711"/>
    <w:rsid w:val="00574BFA"/>
    <w:rsid w:val="00574CD4"/>
    <w:rsid w:val="00574CD7"/>
    <w:rsid w:val="00574F3F"/>
    <w:rsid w:val="00575008"/>
    <w:rsid w:val="0057515F"/>
    <w:rsid w:val="00575332"/>
    <w:rsid w:val="0057562C"/>
    <w:rsid w:val="005759F6"/>
    <w:rsid w:val="00575E3E"/>
    <w:rsid w:val="005765F5"/>
    <w:rsid w:val="00576859"/>
    <w:rsid w:val="00576D6C"/>
    <w:rsid w:val="00577A2E"/>
    <w:rsid w:val="00577D57"/>
    <w:rsid w:val="0058084A"/>
    <w:rsid w:val="00580E48"/>
    <w:rsid w:val="00580F0A"/>
    <w:rsid w:val="00580F9E"/>
    <w:rsid w:val="005810A9"/>
    <w:rsid w:val="00581246"/>
    <w:rsid w:val="00581A26"/>
    <w:rsid w:val="00581BDE"/>
    <w:rsid w:val="00581CB0"/>
    <w:rsid w:val="005827BD"/>
    <w:rsid w:val="005827DE"/>
    <w:rsid w:val="00582C3A"/>
    <w:rsid w:val="00582E1A"/>
    <w:rsid w:val="00582FF7"/>
    <w:rsid w:val="00583147"/>
    <w:rsid w:val="00583574"/>
    <w:rsid w:val="0058358F"/>
    <w:rsid w:val="005836F2"/>
    <w:rsid w:val="00584149"/>
    <w:rsid w:val="00584416"/>
    <w:rsid w:val="00584480"/>
    <w:rsid w:val="00584B39"/>
    <w:rsid w:val="00585028"/>
    <w:rsid w:val="005854D1"/>
    <w:rsid w:val="005854F2"/>
    <w:rsid w:val="00585F5B"/>
    <w:rsid w:val="0058620A"/>
    <w:rsid w:val="00587502"/>
    <w:rsid w:val="00587EBB"/>
    <w:rsid w:val="00587FC0"/>
    <w:rsid w:val="005901C5"/>
    <w:rsid w:val="0059032C"/>
    <w:rsid w:val="005906AD"/>
    <w:rsid w:val="0059092A"/>
    <w:rsid w:val="00590C3F"/>
    <w:rsid w:val="00590DA6"/>
    <w:rsid w:val="00591472"/>
    <w:rsid w:val="00591A24"/>
    <w:rsid w:val="00591C7D"/>
    <w:rsid w:val="0059240E"/>
    <w:rsid w:val="005929E6"/>
    <w:rsid w:val="00592B03"/>
    <w:rsid w:val="00592DC9"/>
    <w:rsid w:val="00592F19"/>
    <w:rsid w:val="00593776"/>
    <w:rsid w:val="00593AB9"/>
    <w:rsid w:val="00594ABB"/>
    <w:rsid w:val="00594D1C"/>
    <w:rsid w:val="00594E36"/>
    <w:rsid w:val="00594F0A"/>
    <w:rsid w:val="0059525E"/>
    <w:rsid w:val="00595263"/>
    <w:rsid w:val="00595411"/>
    <w:rsid w:val="00595716"/>
    <w:rsid w:val="00595887"/>
    <w:rsid w:val="00595D53"/>
    <w:rsid w:val="00596093"/>
    <w:rsid w:val="005961F7"/>
    <w:rsid w:val="00596557"/>
    <w:rsid w:val="005966CA"/>
    <w:rsid w:val="0059687B"/>
    <w:rsid w:val="005968D1"/>
    <w:rsid w:val="00596B9C"/>
    <w:rsid w:val="005971A4"/>
    <w:rsid w:val="0059780F"/>
    <w:rsid w:val="0059793E"/>
    <w:rsid w:val="00597E0D"/>
    <w:rsid w:val="005A03BD"/>
    <w:rsid w:val="005A054D"/>
    <w:rsid w:val="005A0A46"/>
    <w:rsid w:val="005A0EFF"/>
    <w:rsid w:val="005A10B9"/>
    <w:rsid w:val="005A1103"/>
    <w:rsid w:val="005A11EA"/>
    <w:rsid w:val="005A1B24"/>
    <w:rsid w:val="005A2670"/>
    <w:rsid w:val="005A269F"/>
    <w:rsid w:val="005A2996"/>
    <w:rsid w:val="005A2A1E"/>
    <w:rsid w:val="005A2A85"/>
    <w:rsid w:val="005A305E"/>
    <w:rsid w:val="005A30BB"/>
    <w:rsid w:val="005A3887"/>
    <w:rsid w:val="005A3B37"/>
    <w:rsid w:val="005A4432"/>
    <w:rsid w:val="005A4E75"/>
    <w:rsid w:val="005A5E72"/>
    <w:rsid w:val="005A60F4"/>
    <w:rsid w:val="005A7D34"/>
    <w:rsid w:val="005B0542"/>
    <w:rsid w:val="005B0E64"/>
    <w:rsid w:val="005B0F40"/>
    <w:rsid w:val="005B2225"/>
    <w:rsid w:val="005B233C"/>
    <w:rsid w:val="005B2799"/>
    <w:rsid w:val="005B2B77"/>
    <w:rsid w:val="005B31C9"/>
    <w:rsid w:val="005B31DA"/>
    <w:rsid w:val="005B36E9"/>
    <w:rsid w:val="005B3D4A"/>
    <w:rsid w:val="005B4272"/>
    <w:rsid w:val="005B4D87"/>
    <w:rsid w:val="005B63D8"/>
    <w:rsid w:val="005B6BEB"/>
    <w:rsid w:val="005B6CDA"/>
    <w:rsid w:val="005B7120"/>
    <w:rsid w:val="005B75FD"/>
    <w:rsid w:val="005B7869"/>
    <w:rsid w:val="005B793E"/>
    <w:rsid w:val="005B7DD1"/>
    <w:rsid w:val="005C00A0"/>
    <w:rsid w:val="005C0529"/>
    <w:rsid w:val="005C06B6"/>
    <w:rsid w:val="005C1120"/>
    <w:rsid w:val="005C1604"/>
    <w:rsid w:val="005C1680"/>
    <w:rsid w:val="005C1942"/>
    <w:rsid w:val="005C1AA1"/>
    <w:rsid w:val="005C28FA"/>
    <w:rsid w:val="005C29ED"/>
    <w:rsid w:val="005C2BF5"/>
    <w:rsid w:val="005C38F1"/>
    <w:rsid w:val="005C3D68"/>
    <w:rsid w:val="005C3FB6"/>
    <w:rsid w:val="005C40F4"/>
    <w:rsid w:val="005C4163"/>
    <w:rsid w:val="005C43BE"/>
    <w:rsid w:val="005C44F3"/>
    <w:rsid w:val="005C59B5"/>
    <w:rsid w:val="005C5DB7"/>
    <w:rsid w:val="005C659F"/>
    <w:rsid w:val="005C712D"/>
    <w:rsid w:val="005C7C75"/>
    <w:rsid w:val="005C7E38"/>
    <w:rsid w:val="005C7F5B"/>
    <w:rsid w:val="005D0E4F"/>
    <w:rsid w:val="005D1076"/>
    <w:rsid w:val="005D1A4B"/>
    <w:rsid w:val="005D1E32"/>
    <w:rsid w:val="005D206B"/>
    <w:rsid w:val="005D22B7"/>
    <w:rsid w:val="005D2BDE"/>
    <w:rsid w:val="005D3169"/>
    <w:rsid w:val="005D351D"/>
    <w:rsid w:val="005D3D76"/>
    <w:rsid w:val="005D4578"/>
    <w:rsid w:val="005D49BB"/>
    <w:rsid w:val="005D4C60"/>
    <w:rsid w:val="005D4EFA"/>
    <w:rsid w:val="005D511B"/>
    <w:rsid w:val="005D55BA"/>
    <w:rsid w:val="005D5ADB"/>
    <w:rsid w:val="005D648A"/>
    <w:rsid w:val="005D74BF"/>
    <w:rsid w:val="005D7A7D"/>
    <w:rsid w:val="005D7E0D"/>
    <w:rsid w:val="005D7F6F"/>
    <w:rsid w:val="005E0935"/>
    <w:rsid w:val="005E0B85"/>
    <w:rsid w:val="005E0C86"/>
    <w:rsid w:val="005E0CD3"/>
    <w:rsid w:val="005E104E"/>
    <w:rsid w:val="005E18C1"/>
    <w:rsid w:val="005E234A"/>
    <w:rsid w:val="005E35CC"/>
    <w:rsid w:val="005E371E"/>
    <w:rsid w:val="005E3F7E"/>
    <w:rsid w:val="005E427A"/>
    <w:rsid w:val="005E4BDA"/>
    <w:rsid w:val="005E53F9"/>
    <w:rsid w:val="005E5A78"/>
    <w:rsid w:val="005E661D"/>
    <w:rsid w:val="005E66DA"/>
    <w:rsid w:val="005E72EB"/>
    <w:rsid w:val="005E775D"/>
    <w:rsid w:val="005F078C"/>
    <w:rsid w:val="005F0A43"/>
    <w:rsid w:val="005F0A6C"/>
    <w:rsid w:val="005F17F6"/>
    <w:rsid w:val="005F20E0"/>
    <w:rsid w:val="005F27BF"/>
    <w:rsid w:val="005F305D"/>
    <w:rsid w:val="005F3585"/>
    <w:rsid w:val="005F3D9B"/>
    <w:rsid w:val="005F4171"/>
    <w:rsid w:val="005F46BF"/>
    <w:rsid w:val="005F46D6"/>
    <w:rsid w:val="005F4C0F"/>
    <w:rsid w:val="005F4DD6"/>
    <w:rsid w:val="005F4F84"/>
    <w:rsid w:val="005F50D8"/>
    <w:rsid w:val="005F52D0"/>
    <w:rsid w:val="005F53A1"/>
    <w:rsid w:val="005F571B"/>
    <w:rsid w:val="005F5CD6"/>
    <w:rsid w:val="005F627A"/>
    <w:rsid w:val="005F67E0"/>
    <w:rsid w:val="005F6B77"/>
    <w:rsid w:val="005F6CA9"/>
    <w:rsid w:val="005F7216"/>
    <w:rsid w:val="005F7487"/>
    <w:rsid w:val="005F76A5"/>
    <w:rsid w:val="005F78EF"/>
    <w:rsid w:val="005F7964"/>
    <w:rsid w:val="005F7DE3"/>
    <w:rsid w:val="00600129"/>
    <w:rsid w:val="006002C7"/>
    <w:rsid w:val="00600342"/>
    <w:rsid w:val="00600F95"/>
    <w:rsid w:val="00600FA0"/>
    <w:rsid w:val="006011E6"/>
    <w:rsid w:val="006013C9"/>
    <w:rsid w:val="00601839"/>
    <w:rsid w:val="00601A4F"/>
    <w:rsid w:val="00602759"/>
    <w:rsid w:val="0060277A"/>
    <w:rsid w:val="00602B7C"/>
    <w:rsid w:val="00603312"/>
    <w:rsid w:val="006033D3"/>
    <w:rsid w:val="00603B8A"/>
    <w:rsid w:val="00603E3A"/>
    <w:rsid w:val="00603F89"/>
    <w:rsid w:val="00604D9B"/>
    <w:rsid w:val="00604DC7"/>
    <w:rsid w:val="00604E47"/>
    <w:rsid w:val="00605031"/>
    <w:rsid w:val="006052FA"/>
    <w:rsid w:val="00605441"/>
    <w:rsid w:val="006061FE"/>
    <w:rsid w:val="00606783"/>
    <w:rsid w:val="00606970"/>
    <w:rsid w:val="00606A20"/>
    <w:rsid w:val="00606D0B"/>
    <w:rsid w:val="00607298"/>
    <w:rsid w:val="006072C6"/>
    <w:rsid w:val="006076AF"/>
    <w:rsid w:val="00607A2E"/>
    <w:rsid w:val="00607AB2"/>
    <w:rsid w:val="006107F2"/>
    <w:rsid w:val="00610982"/>
    <w:rsid w:val="00610EB9"/>
    <w:rsid w:val="00610EBA"/>
    <w:rsid w:val="006120D4"/>
    <w:rsid w:val="006130F7"/>
    <w:rsid w:val="006132CA"/>
    <w:rsid w:val="006138B2"/>
    <w:rsid w:val="00613AF8"/>
    <w:rsid w:val="00613C73"/>
    <w:rsid w:val="00613D8E"/>
    <w:rsid w:val="006142E0"/>
    <w:rsid w:val="00615E23"/>
    <w:rsid w:val="00616112"/>
    <w:rsid w:val="0061683E"/>
    <w:rsid w:val="00616972"/>
    <w:rsid w:val="00616FAF"/>
    <w:rsid w:val="00617203"/>
    <w:rsid w:val="00617323"/>
    <w:rsid w:val="00617913"/>
    <w:rsid w:val="00617D24"/>
    <w:rsid w:val="006205CA"/>
    <w:rsid w:val="00621EB4"/>
    <w:rsid w:val="00621F53"/>
    <w:rsid w:val="00621F9E"/>
    <w:rsid w:val="0062266A"/>
    <w:rsid w:val="006226DC"/>
    <w:rsid w:val="00622E2A"/>
    <w:rsid w:val="00623089"/>
    <w:rsid w:val="0062308E"/>
    <w:rsid w:val="006234C4"/>
    <w:rsid w:val="00623D95"/>
    <w:rsid w:val="006244C9"/>
    <w:rsid w:val="006245F6"/>
    <w:rsid w:val="0062475D"/>
    <w:rsid w:val="0062495F"/>
    <w:rsid w:val="00624A12"/>
    <w:rsid w:val="006252C1"/>
    <w:rsid w:val="0062660B"/>
    <w:rsid w:val="00626AD1"/>
    <w:rsid w:val="00627880"/>
    <w:rsid w:val="00627E9E"/>
    <w:rsid w:val="00630085"/>
    <w:rsid w:val="006304BC"/>
    <w:rsid w:val="006305AF"/>
    <w:rsid w:val="00630A34"/>
    <w:rsid w:val="00630DC5"/>
    <w:rsid w:val="00630DCE"/>
    <w:rsid w:val="0063120A"/>
    <w:rsid w:val="0063129C"/>
    <w:rsid w:val="0063150B"/>
    <w:rsid w:val="00631585"/>
    <w:rsid w:val="006317AC"/>
    <w:rsid w:val="006319CA"/>
    <w:rsid w:val="00631D79"/>
    <w:rsid w:val="00634989"/>
    <w:rsid w:val="00634ACF"/>
    <w:rsid w:val="00635035"/>
    <w:rsid w:val="006353D8"/>
    <w:rsid w:val="006356B3"/>
    <w:rsid w:val="0063580D"/>
    <w:rsid w:val="00635CAE"/>
    <w:rsid w:val="006365F9"/>
    <w:rsid w:val="00636ABD"/>
    <w:rsid w:val="00637240"/>
    <w:rsid w:val="0063738F"/>
    <w:rsid w:val="00637818"/>
    <w:rsid w:val="00637AFB"/>
    <w:rsid w:val="00637C6C"/>
    <w:rsid w:val="0064004E"/>
    <w:rsid w:val="00640770"/>
    <w:rsid w:val="00640CE7"/>
    <w:rsid w:val="006420C0"/>
    <w:rsid w:val="006422A9"/>
    <w:rsid w:val="006427A6"/>
    <w:rsid w:val="006428D4"/>
    <w:rsid w:val="00643191"/>
    <w:rsid w:val="00643660"/>
    <w:rsid w:val="00644911"/>
    <w:rsid w:val="00647632"/>
    <w:rsid w:val="00647869"/>
    <w:rsid w:val="00647A9A"/>
    <w:rsid w:val="00647F8F"/>
    <w:rsid w:val="0065002E"/>
    <w:rsid w:val="00650139"/>
    <w:rsid w:val="00650344"/>
    <w:rsid w:val="006508ED"/>
    <w:rsid w:val="00651CA4"/>
    <w:rsid w:val="00651E7D"/>
    <w:rsid w:val="006526EA"/>
    <w:rsid w:val="00652756"/>
    <w:rsid w:val="00652AC1"/>
    <w:rsid w:val="00652AD8"/>
    <w:rsid w:val="00652B79"/>
    <w:rsid w:val="006532A4"/>
    <w:rsid w:val="006533C3"/>
    <w:rsid w:val="0065391E"/>
    <w:rsid w:val="00654068"/>
    <w:rsid w:val="00654A7A"/>
    <w:rsid w:val="00654B38"/>
    <w:rsid w:val="00654B83"/>
    <w:rsid w:val="00655047"/>
    <w:rsid w:val="00655061"/>
    <w:rsid w:val="0065510C"/>
    <w:rsid w:val="0065583F"/>
    <w:rsid w:val="00655B63"/>
    <w:rsid w:val="00655DD2"/>
    <w:rsid w:val="00656032"/>
    <w:rsid w:val="00656F10"/>
    <w:rsid w:val="006571F6"/>
    <w:rsid w:val="006608F8"/>
    <w:rsid w:val="00660E07"/>
    <w:rsid w:val="006618CC"/>
    <w:rsid w:val="00661C7E"/>
    <w:rsid w:val="0066205E"/>
    <w:rsid w:val="00662111"/>
    <w:rsid w:val="00662118"/>
    <w:rsid w:val="00662388"/>
    <w:rsid w:val="00662926"/>
    <w:rsid w:val="006638AD"/>
    <w:rsid w:val="00663E68"/>
    <w:rsid w:val="00663ECC"/>
    <w:rsid w:val="00663EDB"/>
    <w:rsid w:val="00664244"/>
    <w:rsid w:val="00664464"/>
    <w:rsid w:val="006645A3"/>
    <w:rsid w:val="006646AA"/>
    <w:rsid w:val="00664AEC"/>
    <w:rsid w:val="006651C6"/>
    <w:rsid w:val="00665336"/>
    <w:rsid w:val="00665380"/>
    <w:rsid w:val="00665850"/>
    <w:rsid w:val="00666152"/>
    <w:rsid w:val="006663D8"/>
    <w:rsid w:val="006668F0"/>
    <w:rsid w:val="0066732C"/>
    <w:rsid w:val="00667403"/>
    <w:rsid w:val="006679F5"/>
    <w:rsid w:val="00667B04"/>
    <w:rsid w:val="00667B77"/>
    <w:rsid w:val="00670304"/>
    <w:rsid w:val="00670AE2"/>
    <w:rsid w:val="006713D1"/>
    <w:rsid w:val="006716DA"/>
    <w:rsid w:val="00671D15"/>
    <w:rsid w:val="0067272C"/>
    <w:rsid w:val="006728ED"/>
    <w:rsid w:val="00672CF6"/>
    <w:rsid w:val="006732B1"/>
    <w:rsid w:val="0067446F"/>
    <w:rsid w:val="006746A4"/>
    <w:rsid w:val="00674E07"/>
    <w:rsid w:val="0067507F"/>
    <w:rsid w:val="00675543"/>
    <w:rsid w:val="00675558"/>
    <w:rsid w:val="00675611"/>
    <w:rsid w:val="00675A60"/>
    <w:rsid w:val="0067697E"/>
    <w:rsid w:val="00676D0F"/>
    <w:rsid w:val="00677135"/>
    <w:rsid w:val="00677443"/>
    <w:rsid w:val="0067769A"/>
    <w:rsid w:val="0068056A"/>
    <w:rsid w:val="006806A3"/>
    <w:rsid w:val="006806A6"/>
    <w:rsid w:val="00680741"/>
    <w:rsid w:val="00681211"/>
    <w:rsid w:val="00681B36"/>
    <w:rsid w:val="00682E14"/>
    <w:rsid w:val="00683083"/>
    <w:rsid w:val="006836AA"/>
    <w:rsid w:val="00683B2D"/>
    <w:rsid w:val="00683B9E"/>
    <w:rsid w:val="00683DF8"/>
    <w:rsid w:val="0068436C"/>
    <w:rsid w:val="0068545E"/>
    <w:rsid w:val="00685574"/>
    <w:rsid w:val="00685FD4"/>
    <w:rsid w:val="00686612"/>
    <w:rsid w:val="0068661E"/>
    <w:rsid w:val="00687887"/>
    <w:rsid w:val="00687BBE"/>
    <w:rsid w:val="00690A49"/>
    <w:rsid w:val="00690BB6"/>
    <w:rsid w:val="00690C1B"/>
    <w:rsid w:val="0069103C"/>
    <w:rsid w:val="006911BD"/>
    <w:rsid w:val="006919DC"/>
    <w:rsid w:val="00691B30"/>
    <w:rsid w:val="00691E4B"/>
    <w:rsid w:val="00691F1E"/>
    <w:rsid w:val="00692782"/>
    <w:rsid w:val="00692CDC"/>
    <w:rsid w:val="00693774"/>
    <w:rsid w:val="00693A28"/>
    <w:rsid w:val="00693B13"/>
    <w:rsid w:val="00693E1F"/>
    <w:rsid w:val="00693ECB"/>
    <w:rsid w:val="00694797"/>
    <w:rsid w:val="006948BF"/>
    <w:rsid w:val="00694FBA"/>
    <w:rsid w:val="00695887"/>
    <w:rsid w:val="00695EDC"/>
    <w:rsid w:val="0069621C"/>
    <w:rsid w:val="00696B16"/>
    <w:rsid w:val="00696C5C"/>
    <w:rsid w:val="00696C9A"/>
    <w:rsid w:val="00697733"/>
    <w:rsid w:val="00697980"/>
    <w:rsid w:val="006A092D"/>
    <w:rsid w:val="006A0C2A"/>
    <w:rsid w:val="006A0D7D"/>
    <w:rsid w:val="006A1510"/>
    <w:rsid w:val="006A2266"/>
    <w:rsid w:val="006A254E"/>
    <w:rsid w:val="006A28C8"/>
    <w:rsid w:val="006A2C30"/>
    <w:rsid w:val="006A2D0E"/>
    <w:rsid w:val="006A2F3C"/>
    <w:rsid w:val="006A301C"/>
    <w:rsid w:val="006A382B"/>
    <w:rsid w:val="006A3A93"/>
    <w:rsid w:val="006A3AC1"/>
    <w:rsid w:val="006A3E2B"/>
    <w:rsid w:val="006A467F"/>
    <w:rsid w:val="006A4D0E"/>
    <w:rsid w:val="006A527F"/>
    <w:rsid w:val="006A59B2"/>
    <w:rsid w:val="006A5F57"/>
    <w:rsid w:val="006A67F4"/>
    <w:rsid w:val="006A6E17"/>
    <w:rsid w:val="006B05AE"/>
    <w:rsid w:val="006B0F90"/>
    <w:rsid w:val="006B1140"/>
    <w:rsid w:val="006B120D"/>
    <w:rsid w:val="006B17E7"/>
    <w:rsid w:val="006B19E8"/>
    <w:rsid w:val="006B1A8A"/>
    <w:rsid w:val="006B1FD5"/>
    <w:rsid w:val="006B2208"/>
    <w:rsid w:val="006B2564"/>
    <w:rsid w:val="006B26A3"/>
    <w:rsid w:val="006B33E5"/>
    <w:rsid w:val="006B3905"/>
    <w:rsid w:val="006B4422"/>
    <w:rsid w:val="006B4761"/>
    <w:rsid w:val="006B555A"/>
    <w:rsid w:val="006B58B9"/>
    <w:rsid w:val="006B5F80"/>
    <w:rsid w:val="006B600A"/>
    <w:rsid w:val="006B6635"/>
    <w:rsid w:val="006B7C3F"/>
    <w:rsid w:val="006B7D22"/>
    <w:rsid w:val="006B7D2C"/>
    <w:rsid w:val="006B7EAC"/>
    <w:rsid w:val="006C1019"/>
    <w:rsid w:val="006C286B"/>
    <w:rsid w:val="006C2BB5"/>
    <w:rsid w:val="006C2BEE"/>
    <w:rsid w:val="006C32AB"/>
    <w:rsid w:val="006C3AD8"/>
    <w:rsid w:val="006C42DB"/>
    <w:rsid w:val="006C4516"/>
    <w:rsid w:val="006C455E"/>
    <w:rsid w:val="006C49E1"/>
    <w:rsid w:val="006C5152"/>
    <w:rsid w:val="006C587C"/>
    <w:rsid w:val="006C5958"/>
    <w:rsid w:val="006C5B4F"/>
    <w:rsid w:val="006C60A3"/>
    <w:rsid w:val="006C643C"/>
    <w:rsid w:val="006C66C0"/>
    <w:rsid w:val="006C6C59"/>
    <w:rsid w:val="006C6E3A"/>
    <w:rsid w:val="006C6FD7"/>
    <w:rsid w:val="006C7101"/>
    <w:rsid w:val="006C75EA"/>
    <w:rsid w:val="006C7601"/>
    <w:rsid w:val="006C781F"/>
    <w:rsid w:val="006C7D58"/>
    <w:rsid w:val="006D00BE"/>
    <w:rsid w:val="006D00DB"/>
    <w:rsid w:val="006D0361"/>
    <w:rsid w:val="006D0AB3"/>
    <w:rsid w:val="006D0B21"/>
    <w:rsid w:val="006D0DC1"/>
    <w:rsid w:val="006D16B0"/>
    <w:rsid w:val="006D202B"/>
    <w:rsid w:val="006D2182"/>
    <w:rsid w:val="006D2444"/>
    <w:rsid w:val="006D254B"/>
    <w:rsid w:val="006D289B"/>
    <w:rsid w:val="006D3BE1"/>
    <w:rsid w:val="006D48FC"/>
    <w:rsid w:val="006D58A3"/>
    <w:rsid w:val="006D62BC"/>
    <w:rsid w:val="006D6450"/>
    <w:rsid w:val="006D6790"/>
    <w:rsid w:val="006D6939"/>
    <w:rsid w:val="006D74D1"/>
    <w:rsid w:val="006D7EB0"/>
    <w:rsid w:val="006E0138"/>
    <w:rsid w:val="006E0BB0"/>
    <w:rsid w:val="006E0C64"/>
    <w:rsid w:val="006E10AF"/>
    <w:rsid w:val="006E12C3"/>
    <w:rsid w:val="006E15C4"/>
    <w:rsid w:val="006E1976"/>
    <w:rsid w:val="006E2529"/>
    <w:rsid w:val="006E2666"/>
    <w:rsid w:val="006E3417"/>
    <w:rsid w:val="006E39F8"/>
    <w:rsid w:val="006E45F3"/>
    <w:rsid w:val="006E476E"/>
    <w:rsid w:val="006E4A2F"/>
    <w:rsid w:val="006E4ED4"/>
    <w:rsid w:val="006E5286"/>
    <w:rsid w:val="006E5D8A"/>
    <w:rsid w:val="006E5E19"/>
    <w:rsid w:val="006E61A3"/>
    <w:rsid w:val="006E61C3"/>
    <w:rsid w:val="006E6250"/>
    <w:rsid w:val="006E799D"/>
    <w:rsid w:val="006F0593"/>
    <w:rsid w:val="006F05EF"/>
    <w:rsid w:val="006F06C8"/>
    <w:rsid w:val="006F0F51"/>
    <w:rsid w:val="006F1064"/>
    <w:rsid w:val="006F1550"/>
    <w:rsid w:val="006F1EB7"/>
    <w:rsid w:val="006F29A2"/>
    <w:rsid w:val="006F39F9"/>
    <w:rsid w:val="006F5231"/>
    <w:rsid w:val="006F52E5"/>
    <w:rsid w:val="006F59BB"/>
    <w:rsid w:val="006F5F05"/>
    <w:rsid w:val="006F6066"/>
    <w:rsid w:val="006F63D8"/>
    <w:rsid w:val="006F63FC"/>
    <w:rsid w:val="006F6850"/>
    <w:rsid w:val="006F707E"/>
    <w:rsid w:val="006F72F3"/>
    <w:rsid w:val="006F7A17"/>
    <w:rsid w:val="007001DC"/>
    <w:rsid w:val="007002CE"/>
    <w:rsid w:val="00700A59"/>
    <w:rsid w:val="007017C2"/>
    <w:rsid w:val="00701C18"/>
    <w:rsid w:val="00701FA6"/>
    <w:rsid w:val="007020FF"/>
    <w:rsid w:val="007025CB"/>
    <w:rsid w:val="007028C5"/>
    <w:rsid w:val="007034AA"/>
    <w:rsid w:val="00703689"/>
    <w:rsid w:val="00703C9D"/>
    <w:rsid w:val="00703D71"/>
    <w:rsid w:val="00703E64"/>
    <w:rsid w:val="00703EC8"/>
    <w:rsid w:val="0070490C"/>
    <w:rsid w:val="00704B05"/>
    <w:rsid w:val="00704D4B"/>
    <w:rsid w:val="00704E9A"/>
    <w:rsid w:val="00705007"/>
    <w:rsid w:val="00705C38"/>
    <w:rsid w:val="00705D15"/>
    <w:rsid w:val="00705F6D"/>
    <w:rsid w:val="00706465"/>
    <w:rsid w:val="0070695A"/>
    <w:rsid w:val="007074B0"/>
    <w:rsid w:val="0070782D"/>
    <w:rsid w:val="00707DF4"/>
    <w:rsid w:val="00710759"/>
    <w:rsid w:val="007109C2"/>
    <w:rsid w:val="00710D9E"/>
    <w:rsid w:val="00710DAD"/>
    <w:rsid w:val="00710E7A"/>
    <w:rsid w:val="00711340"/>
    <w:rsid w:val="007113D4"/>
    <w:rsid w:val="00711945"/>
    <w:rsid w:val="00712605"/>
    <w:rsid w:val="007126A9"/>
    <w:rsid w:val="007129FB"/>
    <w:rsid w:val="00712C42"/>
    <w:rsid w:val="0071396A"/>
    <w:rsid w:val="00713CF4"/>
    <w:rsid w:val="00713DE4"/>
    <w:rsid w:val="00714952"/>
    <w:rsid w:val="00714C47"/>
    <w:rsid w:val="00715358"/>
    <w:rsid w:val="00715EA9"/>
    <w:rsid w:val="00716160"/>
    <w:rsid w:val="00716462"/>
    <w:rsid w:val="00716C4F"/>
    <w:rsid w:val="00716E53"/>
    <w:rsid w:val="0071712C"/>
    <w:rsid w:val="00717722"/>
    <w:rsid w:val="00717947"/>
    <w:rsid w:val="00721084"/>
    <w:rsid w:val="00721262"/>
    <w:rsid w:val="00721B53"/>
    <w:rsid w:val="00721D9B"/>
    <w:rsid w:val="00722121"/>
    <w:rsid w:val="007224B9"/>
    <w:rsid w:val="0072277B"/>
    <w:rsid w:val="00722F66"/>
    <w:rsid w:val="00722F94"/>
    <w:rsid w:val="00723768"/>
    <w:rsid w:val="007239A9"/>
    <w:rsid w:val="00723AA7"/>
    <w:rsid w:val="00723B04"/>
    <w:rsid w:val="0072432E"/>
    <w:rsid w:val="007244AF"/>
    <w:rsid w:val="00724C3A"/>
    <w:rsid w:val="00725122"/>
    <w:rsid w:val="00725680"/>
    <w:rsid w:val="00725AB1"/>
    <w:rsid w:val="00726036"/>
    <w:rsid w:val="00726279"/>
    <w:rsid w:val="00726A9B"/>
    <w:rsid w:val="00727281"/>
    <w:rsid w:val="00727530"/>
    <w:rsid w:val="007308DA"/>
    <w:rsid w:val="007312F6"/>
    <w:rsid w:val="00731309"/>
    <w:rsid w:val="00731A89"/>
    <w:rsid w:val="00731BB1"/>
    <w:rsid w:val="00731E7C"/>
    <w:rsid w:val="0073276B"/>
    <w:rsid w:val="007329EF"/>
    <w:rsid w:val="00732BB1"/>
    <w:rsid w:val="0073327A"/>
    <w:rsid w:val="007334C3"/>
    <w:rsid w:val="00733C9D"/>
    <w:rsid w:val="00734547"/>
    <w:rsid w:val="00734EBE"/>
    <w:rsid w:val="00735F4A"/>
    <w:rsid w:val="007361DC"/>
    <w:rsid w:val="00736223"/>
    <w:rsid w:val="00736A27"/>
    <w:rsid w:val="00736CF3"/>
    <w:rsid w:val="00736DD8"/>
    <w:rsid w:val="00737531"/>
    <w:rsid w:val="0073780E"/>
    <w:rsid w:val="00740385"/>
    <w:rsid w:val="00740442"/>
    <w:rsid w:val="0074076A"/>
    <w:rsid w:val="00740E4F"/>
    <w:rsid w:val="00740F79"/>
    <w:rsid w:val="00741110"/>
    <w:rsid w:val="00741134"/>
    <w:rsid w:val="00741AF4"/>
    <w:rsid w:val="00741DCC"/>
    <w:rsid w:val="0074203A"/>
    <w:rsid w:val="007427B5"/>
    <w:rsid w:val="00742818"/>
    <w:rsid w:val="00742865"/>
    <w:rsid w:val="0074296C"/>
    <w:rsid w:val="00742BDF"/>
    <w:rsid w:val="00742C83"/>
    <w:rsid w:val="0074360F"/>
    <w:rsid w:val="00744473"/>
    <w:rsid w:val="00744A64"/>
    <w:rsid w:val="00744D47"/>
    <w:rsid w:val="00744EA0"/>
    <w:rsid w:val="00745280"/>
    <w:rsid w:val="00745F2B"/>
    <w:rsid w:val="0074638D"/>
    <w:rsid w:val="00746484"/>
    <w:rsid w:val="0074682A"/>
    <w:rsid w:val="00746D22"/>
    <w:rsid w:val="0074704F"/>
    <w:rsid w:val="00747F48"/>
    <w:rsid w:val="00747F4C"/>
    <w:rsid w:val="00751091"/>
    <w:rsid w:val="00751B6D"/>
    <w:rsid w:val="00751B83"/>
    <w:rsid w:val="00751D40"/>
    <w:rsid w:val="0075214F"/>
    <w:rsid w:val="007521A8"/>
    <w:rsid w:val="00752C5B"/>
    <w:rsid w:val="00752E85"/>
    <w:rsid w:val="0075312B"/>
    <w:rsid w:val="007540B5"/>
    <w:rsid w:val="00754359"/>
    <w:rsid w:val="00754411"/>
    <w:rsid w:val="007547A5"/>
    <w:rsid w:val="00754BD9"/>
    <w:rsid w:val="00754CAB"/>
    <w:rsid w:val="00754E7A"/>
    <w:rsid w:val="00754F48"/>
    <w:rsid w:val="0075535F"/>
    <w:rsid w:val="0075540C"/>
    <w:rsid w:val="00755AE3"/>
    <w:rsid w:val="00755DB1"/>
    <w:rsid w:val="0075662A"/>
    <w:rsid w:val="00757025"/>
    <w:rsid w:val="007574FC"/>
    <w:rsid w:val="00757971"/>
    <w:rsid w:val="0076010F"/>
    <w:rsid w:val="00760975"/>
    <w:rsid w:val="0076193A"/>
    <w:rsid w:val="00761FDA"/>
    <w:rsid w:val="0076205E"/>
    <w:rsid w:val="007621FF"/>
    <w:rsid w:val="00763137"/>
    <w:rsid w:val="007634E3"/>
    <w:rsid w:val="00764194"/>
    <w:rsid w:val="00764236"/>
    <w:rsid w:val="0076463F"/>
    <w:rsid w:val="00764FCF"/>
    <w:rsid w:val="007659C6"/>
    <w:rsid w:val="00765CDE"/>
    <w:rsid w:val="00765ED3"/>
    <w:rsid w:val="007663BE"/>
    <w:rsid w:val="0076681D"/>
    <w:rsid w:val="00766A65"/>
    <w:rsid w:val="00766D0F"/>
    <w:rsid w:val="00766F24"/>
    <w:rsid w:val="007670BA"/>
    <w:rsid w:val="007671F5"/>
    <w:rsid w:val="007676B8"/>
    <w:rsid w:val="007678BD"/>
    <w:rsid w:val="00767F1B"/>
    <w:rsid w:val="00770055"/>
    <w:rsid w:val="007710B0"/>
    <w:rsid w:val="0077175C"/>
    <w:rsid w:val="007717D2"/>
    <w:rsid w:val="00771870"/>
    <w:rsid w:val="00771BF9"/>
    <w:rsid w:val="00771D84"/>
    <w:rsid w:val="00772438"/>
    <w:rsid w:val="00772635"/>
    <w:rsid w:val="00772F8A"/>
    <w:rsid w:val="007731FD"/>
    <w:rsid w:val="007739C6"/>
    <w:rsid w:val="00773D1D"/>
    <w:rsid w:val="00773F5C"/>
    <w:rsid w:val="00774045"/>
    <w:rsid w:val="00774889"/>
    <w:rsid w:val="007749B5"/>
    <w:rsid w:val="00774FF5"/>
    <w:rsid w:val="007750B3"/>
    <w:rsid w:val="007753B5"/>
    <w:rsid w:val="0077565C"/>
    <w:rsid w:val="007756A1"/>
    <w:rsid w:val="007759F4"/>
    <w:rsid w:val="00775F76"/>
    <w:rsid w:val="007762B4"/>
    <w:rsid w:val="007764F4"/>
    <w:rsid w:val="00776AEA"/>
    <w:rsid w:val="007779B9"/>
    <w:rsid w:val="00777BA0"/>
    <w:rsid w:val="00777C62"/>
    <w:rsid w:val="007802AC"/>
    <w:rsid w:val="007803BD"/>
    <w:rsid w:val="00780F73"/>
    <w:rsid w:val="007811A4"/>
    <w:rsid w:val="007811AF"/>
    <w:rsid w:val="007811DC"/>
    <w:rsid w:val="0078127B"/>
    <w:rsid w:val="007820FA"/>
    <w:rsid w:val="00782644"/>
    <w:rsid w:val="0078285F"/>
    <w:rsid w:val="00782C05"/>
    <w:rsid w:val="00782F67"/>
    <w:rsid w:val="00783207"/>
    <w:rsid w:val="00783659"/>
    <w:rsid w:val="00783DBB"/>
    <w:rsid w:val="00783E1D"/>
    <w:rsid w:val="00784807"/>
    <w:rsid w:val="0078483B"/>
    <w:rsid w:val="00784EED"/>
    <w:rsid w:val="0078583A"/>
    <w:rsid w:val="00785900"/>
    <w:rsid w:val="00785A92"/>
    <w:rsid w:val="00785C10"/>
    <w:rsid w:val="00785DF6"/>
    <w:rsid w:val="00785EC1"/>
    <w:rsid w:val="00786958"/>
    <w:rsid w:val="00786E71"/>
    <w:rsid w:val="007873D4"/>
    <w:rsid w:val="0079076A"/>
    <w:rsid w:val="00790E42"/>
    <w:rsid w:val="00791221"/>
    <w:rsid w:val="00791266"/>
    <w:rsid w:val="007913D7"/>
    <w:rsid w:val="0079162F"/>
    <w:rsid w:val="0079217F"/>
    <w:rsid w:val="00792657"/>
    <w:rsid w:val="0079267E"/>
    <w:rsid w:val="00793A3B"/>
    <w:rsid w:val="007940A2"/>
    <w:rsid w:val="0079414E"/>
    <w:rsid w:val="007942CD"/>
    <w:rsid w:val="00794300"/>
    <w:rsid w:val="00794371"/>
    <w:rsid w:val="007943CF"/>
    <w:rsid w:val="0079447E"/>
    <w:rsid w:val="0079467D"/>
    <w:rsid w:val="00794924"/>
    <w:rsid w:val="00794EF1"/>
    <w:rsid w:val="00795A6B"/>
    <w:rsid w:val="00795C6B"/>
    <w:rsid w:val="00795F1C"/>
    <w:rsid w:val="00797E2C"/>
    <w:rsid w:val="007A06FC"/>
    <w:rsid w:val="007A0BC2"/>
    <w:rsid w:val="007A1F44"/>
    <w:rsid w:val="007A23FF"/>
    <w:rsid w:val="007A295B"/>
    <w:rsid w:val="007A3424"/>
    <w:rsid w:val="007A35EF"/>
    <w:rsid w:val="007A43A2"/>
    <w:rsid w:val="007A4464"/>
    <w:rsid w:val="007A46C5"/>
    <w:rsid w:val="007A4D04"/>
    <w:rsid w:val="007A5554"/>
    <w:rsid w:val="007A5B7F"/>
    <w:rsid w:val="007A5E36"/>
    <w:rsid w:val="007A66B2"/>
    <w:rsid w:val="007A7A96"/>
    <w:rsid w:val="007A7E75"/>
    <w:rsid w:val="007B03AF"/>
    <w:rsid w:val="007B048D"/>
    <w:rsid w:val="007B04E6"/>
    <w:rsid w:val="007B1543"/>
    <w:rsid w:val="007B1AC0"/>
    <w:rsid w:val="007B1DA8"/>
    <w:rsid w:val="007B21F7"/>
    <w:rsid w:val="007B2685"/>
    <w:rsid w:val="007B270A"/>
    <w:rsid w:val="007B2AF1"/>
    <w:rsid w:val="007B2B6D"/>
    <w:rsid w:val="007B2D3B"/>
    <w:rsid w:val="007B3DE3"/>
    <w:rsid w:val="007B3E6F"/>
    <w:rsid w:val="007B400F"/>
    <w:rsid w:val="007B513F"/>
    <w:rsid w:val="007B52CD"/>
    <w:rsid w:val="007B71FA"/>
    <w:rsid w:val="007B73D1"/>
    <w:rsid w:val="007B7DC1"/>
    <w:rsid w:val="007B7EDB"/>
    <w:rsid w:val="007C19AD"/>
    <w:rsid w:val="007C1F33"/>
    <w:rsid w:val="007C2DB7"/>
    <w:rsid w:val="007C3267"/>
    <w:rsid w:val="007C3598"/>
    <w:rsid w:val="007C3707"/>
    <w:rsid w:val="007C3976"/>
    <w:rsid w:val="007C3FA8"/>
    <w:rsid w:val="007C50E4"/>
    <w:rsid w:val="007C5719"/>
    <w:rsid w:val="007C61F7"/>
    <w:rsid w:val="007C68DA"/>
    <w:rsid w:val="007C6C4E"/>
    <w:rsid w:val="007C6FA8"/>
    <w:rsid w:val="007C7DD7"/>
    <w:rsid w:val="007D041B"/>
    <w:rsid w:val="007D0702"/>
    <w:rsid w:val="007D0BF7"/>
    <w:rsid w:val="007D1D20"/>
    <w:rsid w:val="007D229A"/>
    <w:rsid w:val="007D2F44"/>
    <w:rsid w:val="007D2F4D"/>
    <w:rsid w:val="007D4178"/>
    <w:rsid w:val="007D4866"/>
    <w:rsid w:val="007D4D33"/>
    <w:rsid w:val="007D4F13"/>
    <w:rsid w:val="007D51DD"/>
    <w:rsid w:val="007D7175"/>
    <w:rsid w:val="007D71D4"/>
    <w:rsid w:val="007D75E2"/>
    <w:rsid w:val="007D7AF0"/>
    <w:rsid w:val="007E00B4"/>
    <w:rsid w:val="007E054B"/>
    <w:rsid w:val="007E1369"/>
    <w:rsid w:val="007E1A1B"/>
    <w:rsid w:val="007E1A88"/>
    <w:rsid w:val="007E2291"/>
    <w:rsid w:val="007E255A"/>
    <w:rsid w:val="007E324A"/>
    <w:rsid w:val="007E36EE"/>
    <w:rsid w:val="007E4AC3"/>
    <w:rsid w:val="007E4C88"/>
    <w:rsid w:val="007E54D7"/>
    <w:rsid w:val="007E585E"/>
    <w:rsid w:val="007E5EC8"/>
    <w:rsid w:val="007E613D"/>
    <w:rsid w:val="007E781D"/>
    <w:rsid w:val="007E7DDF"/>
    <w:rsid w:val="007F0575"/>
    <w:rsid w:val="007F11C8"/>
    <w:rsid w:val="007F1CFB"/>
    <w:rsid w:val="007F220B"/>
    <w:rsid w:val="007F24B8"/>
    <w:rsid w:val="007F27DD"/>
    <w:rsid w:val="007F3F8E"/>
    <w:rsid w:val="007F416C"/>
    <w:rsid w:val="007F4948"/>
    <w:rsid w:val="007F50E5"/>
    <w:rsid w:val="007F5B5D"/>
    <w:rsid w:val="007F6717"/>
    <w:rsid w:val="007F6880"/>
    <w:rsid w:val="007F6F64"/>
    <w:rsid w:val="007F76B4"/>
    <w:rsid w:val="008001B4"/>
    <w:rsid w:val="00800565"/>
    <w:rsid w:val="0080068B"/>
    <w:rsid w:val="00800712"/>
    <w:rsid w:val="00800769"/>
    <w:rsid w:val="00800ED2"/>
    <w:rsid w:val="0080120C"/>
    <w:rsid w:val="008016D2"/>
    <w:rsid w:val="00802E74"/>
    <w:rsid w:val="00803A3C"/>
    <w:rsid w:val="00804200"/>
    <w:rsid w:val="00804B92"/>
    <w:rsid w:val="00804E21"/>
    <w:rsid w:val="00805092"/>
    <w:rsid w:val="0080567D"/>
    <w:rsid w:val="00806377"/>
    <w:rsid w:val="0080689C"/>
    <w:rsid w:val="00806AAF"/>
    <w:rsid w:val="00806BA4"/>
    <w:rsid w:val="008070AC"/>
    <w:rsid w:val="0081006E"/>
    <w:rsid w:val="0081010B"/>
    <w:rsid w:val="008101FD"/>
    <w:rsid w:val="008109CD"/>
    <w:rsid w:val="00810A1E"/>
    <w:rsid w:val="00810B5F"/>
    <w:rsid w:val="00810CDB"/>
    <w:rsid w:val="00810D8D"/>
    <w:rsid w:val="00811835"/>
    <w:rsid w:val="00812767"/>
    <w:rsid w:val="008145C6"/>
    <w:rsid w:val="008148EE"/>
    <w:rsid w:val="00814A06"/>
    <w:rsid w:val="00814ED9"/>
    <w:rsid w:val="0081581D"/>
    <w:rsid w:val="008172BE"/>
    <w:rsid w:val="00817B71"/>
    <w:rsid w:val="00817D9A"/>
    <w:rsid w:val="00820244"/>
    <w:rsid w:val="00820825"/>
    <w:rsid w:val="00820F4E"/>
    <w:rsid w:val="008211D4"/>
    <w:rsid w:val="00821C76"/>
    <w:rsid w:val="008221B3"/>
    <w:rsid w:val="0082248E"/>
    <w:rsid w:val="00822508"/>
    <w:rsid w:val="008228EA"/>
    <w:rsid w:val="008234C7"/>
    <w:rsid w:val="008244AC"/>
    <w:rsid w:val="00824A2D"/>
    <w:rsid w:val="00824FDF"/>
    <w:rsid w:val="00825125"/>
    <w:rsid w:val="008257CC"/>
    <w:rsid w:val="00825C78"/>
    <w:rsid w:val="0082648E"/>
    <w:rsid w:val="008274BF"/>
    <w:rsid w:val="008306E3"/>
    <w:rsid w:val="00830DC3"/>
    <w:rsid w:val="00831555"/>
    <w:rsid w:val="008319F4"/>
    <w:rsid w:val="00831F52"/>
    <w:rsid w:val="00831FEC"/>
    <w:rsid w:val="00832154"/>
    <w:rsid w:val="00832F5C"/>
    <w:rsid w:val="008333F3"/>
    <w:rsid w:val="00833C0D"/>
    <w:rsid w:val="00834596"/>
    <w:rsid w:val="008351C5"/>
    <w:rsid w:val="008359E0"/>
    <w:rsid w:val="00835E66"/>
    <w:rsid w:val="00836F6B"/>
    <w:rsid w:val="008376F6"/>
    <w:rsid w:val="00837D5B"/>
    <w:rsid w:val="0084009A"/>
    <w:rsid w:val="00840607"/>
    <w:rsid w:val="008414B0"/>
    <w:rsid w:val="008418C9"/>
    <w:rsid w:val="00841BE9"/>
    <w:rsid w:val="00841C9C"/>
    <w:rsid w:val="00841CD2"/>
    <w:rsid w:val="0084285D"/>
    <w:rsid w:val="00842B77"/>
    <w:rsid w:val="0084309F"/>
    <w:rsid w:val="008436CC"/>
    <w:rsid w:val="008447AE"/>
    <w:rsid w:val="00844AE8"/>
    <w:rsid w:val="00844F77"/>
    <w:rsid w:val="00845C12"/>
    <w:rsid w:val="00845D5B"/>
    <w:rsid w:val="008469D9"/>
    <w:rsid w:val="00846DA3"/>
    <w:rsid w:val="00846DC0"/>
    <w:rsid w:val="008474A7"/>
    <w:rsid w:val="0084758E"/>
    <w:rsid w:val="00847DD9"/>
    <w:rsid w:val="008504A6"/>
    <w:rsid w:val="008505EB"/>
    <w:rsid w:val="008506B6"/>
    <w:rsid w:val="0085085F"/>
    <w:rsid w:val="00850AE0"/>
    <w:rsid w:val="00851581"/>
    <w:rsid w:val="008516BD"/>
    <w:rsid w:val="00851A7A"/>
    <w:rsid w:val="008524D2"/>
    <w:rsid w:val="00852916"/>
    <w:rsid w:val="0085299A"/>
    <w:rsid w:val="00852A57"/>
    <w:rsid w:val="00852E19"/>
    <w:rsid w:val="00853744"/>
    <w:rsid w:val="00853DE9"/>
    <w:rsid w:val="00854876"/>
    <w:rsid w:val="00854940"/>
    <w:rsid w:val="00854E5E"/>
    <w:rsid w:val="00855CDE"/>
    <w:rsid w:val="00855FF6"/>
    <w:rsid w:val="0085619F"/>
    <w:rsid w:val="008565FB"/>
    <w:rsid w:val="00856833"/>
    <w:rsid w:val="00856840"/>
    <w:rsid w:val="00856D7B"/>
    <w:rsid w:val="008579BB"/>
    <w:rsid w:val="00857B92"/>
    <w:rsid w:val="0086087C"/>
    <w:rsid w:val="00860AD6"/>
    <w:rsid w:val="00860CCD"/>
    <w:rsid w:val="00860CE2"/>
    <w:rsid w:val="00860D8E"/>
    <w:rsid w:val="008615A9"/>
    <w:rsid w:val="00861DF7"/>
    <w:rsid w:val="0086275E"/>
    <w:rsid w:val="00862A99"/>
    <w:rsid w:val="0086340B"/>
    <w:rsid w:val="00863841"/>
    <w:rsid w:val="008643BA"/>
    <w:rsid w:val="00864440"/>
    <w:rsid w:val="00864D76"/>
    <w:rsid w:val="0086501C"/>
    <w:rsid w:val="008650FC"/>
    <w:rsid w:val="0086512A"/>
    <w:rsid w:val="00865F96"/>
    <w:rsid w:val="00866430"/>
    <w:rsid w:val="00866683"/>
    <w:rsid w:val="00866EB3"/>
    <w:rsid w:val="00866F6D"/>
    <w:rsid w:val="0086701A"/>
    <w:rsid w:val="008677F2"/>
    <w:rsid w:val="00867BD2"/>
    <w:rsid w:val="0087100F"/>
    <w:rsid w:val="00871281"/>
    <w:rsid w:val="008712FD"/>
    <w:rsid w:val="008716A1"/>
    <w:rsid w:val="00871AA4"/>
    <w:rsid w:val="00871AD1"/>
    <w:rsid w:val="00871D67"/>
    <w:rsid w:val="0087212D"/>
    <w:rsid w:val="00872D3F"/>
    <w:rsid w:val="008733E4"/>
    <w:rsid w:val="00873484"/>
    <w:rsid w:val="00873B01"/>
    <w:rsid w:val="00873F15"/>
    <w:rsid w:val="00874096"/>
    <w:rsid w:val="00875370"/>
    <w:rsid w:val="008756A4"/>
    <w:rsid w:val="008758F0"/>
    <w:rsid w:val="00875CA6"/>
    <w:rsid w:val="00875EA3"/>
    <w:rsid w:val="00875F73"/>
    <w:rsid w:val="00875F8F"/>
    <w:rsid w:val="008760D8"/>
    <w:rsid w:val="00876257"/>
    <w:rsid w:val="00876537"/>
    <w:rsid w:val="0088090C"/>
    <w:rsid w:val="00880A29"/>
    <w:rsid w:val="00880F30"/>
    <w:rsid w:val="008833E8"/>
    <w:rsid w:val="00884268"/>
    <w:rsid w:val="0088525C"/>
    <w:rsid w:val="00886C71"/>
    <w:rsid w:val="00887B48"/>
    <w:rsid w:val="0089047B"/>
    <w:rsid w:val="00890A22"/>
    <w:rsid w:val="00890D53"/>
    <w:rsid w:val="00890FD1"/>
    <w:rsid w:val="0089119D"/>
    <w:rsid w:val="0089159A"/>
    <w:rsid w:val="008915BC"/>
    <w:rsid w:val="0089176E"/>
    <w:rsid w:val="008917E0"/>
    <w:rsid w:val="00892365"/>
    <w:rsid w:val="0089247D"/>
    <w:rsid w:val="00892BE5"/>
    <w:rsid w:val="008931AD"/>
    <w:rsid w:val="008936DA"/>
    <w:rsid w:val="0089387C"/>
    <w:rsid w:val="00893AC3"/>
    <w:rsid w:val="00893F30"/>
    <w:rsid w:val="0089444E"/>
    <w:rsid w:val="008949DF"/>
    <w:rsid w:val="00894A26"/>
    <w:rsid w:val="008951DB"/>
    <w:rsid w:val="008952E6"/>
    <w:rsid w:val="00895775"/>
    <w:rsid w:val="00895865"/>
    <w:rsid w:val="008959B4"/>
    <w:rsid w:val="00896C81"/>
    <w:rsid w:val="00896D83"/>
    <w:rsid w:val="008970BF"/>
    <w:rsid w:val="00897AEC"/>
    <w:rsid w:val="00897C63"/>
    <w:rsid w:val="008A0AB2"/>
    <w:rsid w:val="008A0CFC"/>
    <w:rsid w:val="008A0E18"/>
    <w:rsid w:val="008A12FE"/>
    <w:rsid w:val="008A1B62"/>
    <w:rsid w:val="008A28B6"/>
    <w:rsid w:val="008A2BB1"/>
    <w:rsid w:val="008A3466"/>
    <w:rsid w:val="008A389F"/>
    <w:rsid w:val="008A38A0"/>
    <w:rsid w:val="008A3D02"/>
    <w:rsid w:val="008A3FA6"/>
    <w:rsid w:val="008A4244"/>
    <w:rsid w:val="008A459C"/>
    <w:rsid w:val="008A46B1"/>
    <w:rsid w:val="008A4E05"/>
    <w:rsid w:val="008A5940"/>
    <w:rsid w:val="008A5D0A"/>
    <w:rsid w:val="008A66BC"/>
    <w:rsid w:val="008A66D9"/>
    <w:rsid w:val="008A6937"/>
    <w:rsid w:val="008A6A8A"/>
    <w:rsid w:val="008A6D7A"/>
    <w:rsid w:val="008A73B2"/>
    <w:rsid w:val="008A7E32"/>
    <w:rsid w:val="008A7E6E"/>
    <w:rsid w:val="008B0187"/>
    <w:rsid w:val="008B01E4"/>
    <w:rsid w:val="008B043F"/>
    <w:rsid w:val="008B0808"/>
    <w:rsid w:val="008B083B"/>
    <w:rsid w:val="008B0AEC"/>
    <w:rsid w:val="008B0D52"/>
    <w:rsid w:val="008B1240"/>
    <w:rsid w:val="008B1426"/>
    <w:rsid w:val="008B1E53"/>
    <w:rsid w:val="008B1E5B"/>
    <w:rsid w:val="008B21A6"/>
    <w:rsid w:val="008B2666"/>
    <w:rsid w:val="008B272F"/>
    <w:rsid w:val="008B2BFF"/>
    <w:rsid w:val="008B2E7C"/>
    <w:rsid w:val="008B389D"/>
    <w:rsid w:val="008B3959"/>
    <w:rsid w:val="008B3C5C"/>
    <w:rsid w:val="008B3EE3"/>
    <w:rsid w:val="008B49B1"/>
    <w:rsid w:val="008B5299"/>
    <w:rsid w:val="008B53B7"/>
    <w:rsid w:val="008B5A5F"/>
    <w:rsid w:val="008B5A7E"/>
    <w:rsid w:val="008B5AB0"/>
    <w:rsid w:val="008B5B4A"/>
    <w:rsid w:val="008B6054"/>
    <w:rsid w:val="008B64A7"/>
    <w:rsid w:val="008B73DF"/>
    <w:rsid w:val="008B7609"/>
    <w:rsid w:val="008B794A"/>
    <w:rsid w:val="008B7B08"/>
    <w:rsid w:val="008C08B5"/>
    <w:rsid w:val="008C0B09"/>
    <w:rsid w:val="008C0BFE"/>
    <w:rsid w:val="008C13F0"/>
    <w:rsid w:val="008C16CC"/>
    <w:rsid w:val="008C1E2E"/>
    <w:rsid w:val="008C1F26"/>
    <w:rsid w:val="008C2043"/>
    <w:rsid w:val="008C2129"/>
    <w:rsid w:val="008C2385"/>
    <w:rsid w:val="008C27A1"/>
    <w:rsid w:val="008C2A0A"/>
    <w:rsid w:val="008C2A3A"/>
    <w:rsid w:val="008C2BA5"/>
    <w:rsid w:val="008C38B1"/>
    <w:rsid w:val="008C3B4E"/>
    <w:rsid w:val="008C3FFB"/>
    <w:rsid w:val="008C4312"/>
    <w:rsid w:val="008C4924"/>
    <w:rsid w:val="008C4C7E"/>
    <w:rsid w:val="008C4EFB"/>
    <w:rsid w:val="008C5669"/>
    <w:rsid w:val="008C59F3"/>
    <w:rsid w:val="008C5C46"/>
    <w:rsid w:val="008C5D2B"/>
    <w:rsid w:val="008C5E30"/>
    <w:rsid w:val="008C5FCD"/>
    <w:rsid w:val="008C6184"/>
    <w:rsid w:val="008C785E"/>
    <w:rsid w:val="008D000E"/>
    <w:rsid w:val="008D026B"/>
    <w:rsid w:val="008D0AFB"/>
    <w:rsid w:val="008D1511"/>
    <w:rsid w:val="008D175B"/>
    <w:rsid w:val="008D210D"/>
    <w:rsid w:val="008D2736"/>
    <w:rsid w:val="008D32DF"/>
    <w:rsid w:val="008D35E9"/>
    <w:rsid w:val="008D36A2"/>
    <w:rsid w:val="008D3959"/>
    <w:rsid w:val="008D3966"/>
    <w:rsid w:val="008D4194"/>
    <w:rsid w:val="008D4352"/>
    <w:rsid w:val="008D4825"/>
    <w:rsid w:val="008D5BE6"/>
    <w:rsid w:val="008D5F41"/>
    <w:rsid w:val="008D60BC"/>
    <w:rsid w:val="008D6D7B"/>
    <w:rsid w:val="008D717A"/>
    <w:rsid w:val="008D7EB7"/>
    <w:rsid w:val="008E0458"/>
    <w:rsid w:val="008E0716"/>
    <w:rsid w:val="008E0EB8"/>
    <w:rsid w:val="008E10A6"/>
    <w:rsid w:val="008E1271"/>
    <w:rsid w:val="008E210D"/>
    <w:rsid w:val="008E2251"/>
    <w:rsid w:val="008E24B3"/>
    <w:rsid w:val="008E24CA"/>
    <w:rsid w:val="008E28F6"/>
    <w:rsid w:val="008E2F6E"/>
    <w:rsid w:val="008E38AD"/>
    <w:rsid w:val="008E3D50"/>
    <w:rsid w:val="008E3EEC"/>
    <w:rsid w:val="008E4BC6"/>
    <w:rsid w:val="008E4C2F"/>
    <w:rsid w:val="008E5034"/>
    <w:rsid w:val="008E54E8"/>
    <w:rsid w:val="008E5BF2"/>
    <w:rsid w:val="008E5C81"/>
    <w:rsid w:val="008E6B63"/>
    <w:rsid w:val="008E6DD0"/>
    <w:rsid w:val="008E7332"/>
    <w:rsid w:val="008F0A38"/>
    <w:rsid w:val="008F0F84"/>
    <w:rsid w:val="008F1014"/>
    <w:rsid w:val="008F11C9"/>
    <w:rsid w:val="008F1444"/>
    <w:rsid w:val="008F23D8"/>
    <w:rsid w:val="008F272C"/>
    <w:rsid w:val="008F2FD5"/>
    <w:rsid w:val="008F37E5"/>
    <w:rsid w:val="008F42A6"/>
    <w:rsid w:val="008F48C2"/>
    <w:rsid w:val="008F4A18"/>
    <w:rsid w:val="008F4BFD"/>
    <w:rsid w:val="008F4C60"/>
    <w:rsid w:val="008F5840"/>
    <w:rsid w:val="008F58F7"/>
    <w:rsid w:val="008F5EEF"/>
    <w:rsid w:val="008F66FE"/>
    <w:rsid w:val="008F6932"/>
    <w:rsid w:val="008F6F94"/>
    <w:rsid w:val="008F72CC"/>
    <w:rsid w:val="008F72CD"/>
    <w:rsid w:val="008F7C6E"/>
    <w:rsid w:val="008F7F12"/>
    <w:rsid w:val="00900148"/>
    <w:rsid w:val="009003A0"/>
    <w:rsid w:val="00900C07"/>
    <w:rsid w:val="00900F9D"/>
    <w:rsid w:val="009017ED"/>
    <w:rsid w:val="00902016"/>
    <w:rsid w:val="00902190"/>
    <w:rsid w:val="00902240"/>
    <w:rsid w:val="00902F30"/>
    <w:rsid w:val="0090325F"/>
    <w:rsid w:val="00903802"/>
    <w:rsid w:val="0090446E"/>
    <w:rsid w:val="009044A6"/>
    <w:rsid w:val="00904735"/>
    <w:rsid w:val="00904D38"/>
    <w:rsid w:val="00904DA3"/>
    <w:rsid w:val="00904F52"/>
    <w:rsid w:val="00905591"/>
    <w:rsid w:val="00905779"/>
    <w:rsid w:val="00905F19"/>
    <w:rsid w:val="009065D4"/>
    <w:rsid w:val="0090696D"/>
    <w:rsid w:val="00906CD6"/>
    <w:rsid w:val="00906E4D"/>
    <w:rsid w:val="00906F31"/>
    <w:rsid w:val="009074E1"/>
    <w:rsid w:val="009078B3"/>
    <w:rsid w:val="00907A77"/>
    <w:rsid w:val="00907E00"/>
    <w:rsid w:val="0091088D"/>
    <w:rsid w:val="00910C71"/>
    <w:rsid w:val="00910FC9"/>
    <w:rsid w:val="009115B4"/>
    <w:rsid w:val="0091238F"/>
    <w:rsid w:val="0091291A"/>
    <w:rsid w:val="00912E49"/>
    <w:rsid w:val="00913612"/>
    <w:rsid w:val="0091366A"/>
    <w:rsid w:val="00913824"/>
    <w:rsid w:val="00913B03"/>
    <w:rsid w:val="00913BE0"/>
    <w:rsid w:val="00914129"/>
    <w:rsid w:val="0091443E"/>
    <w:rsid w:val="00914851"/>
    <w:rsid w:val="00914B0C"/>
    <w:rsid w:val="0091547B"/>
    <w:rsid w:val="00915757"/>
    <w:rsid w:val="009157B6"/>
    <w:rsid w:val="009159B3"/>
    <w:rsid w:val="00915FCE"/>
    <w:rsid w:val="00916027"/>
    <w:rsid w:val="00916181"/>
    <w:rsid w:val="00916630"/>
    <w:rsid w:val="0091663C"/>
    <w:rsid w:val="00916925"/>
    <w:rsid w:val="009204C5"/>
    <w:rsid w:val="00920C94"/>
    <w:rsid w:val="00920D2F"/>
    <w:rsid w:val="009214B2"/>
    <w:rsid w:val="0092180D"/>
    <w:rsid w:val="00921FBE"/>
    <w:rsid w:val="00921FCE"/>
    <w:rsid w:val="009228E6"/>
    <w:rsid w:val="009232B7"/>
    <w:rsid w:val="009232C9"/>
    <w:rsid w:val="0092344E"/>
    <w:rsid w:val="009235F1"/>
    <w:rsid w:val="00923608"/>
    <w:rsid w:val="0092373C"/>
    <w:rsid w:val="009238E5"/>
    <w:rsid w:val="00923F12"/>
    <w:rsid w:val="00923F97"/>
    <w:rsid w:val="009240C3"/>
    <w:rsid w:val="00924ED4"/>
    <w:rsid w:val="00924FF8"/>
    <w:rsid w:val="0092555C"/>
    <w:rsid w:val="00925578"/>
    <w:rsid w:val="00925A39"/>
    <w:rsid w:val="00925BA8"/>
    <w:rsid w:val="00926836"/>
    <w:rsid w:val="00926A59"/>
    <w:rsid w:val="00926D85"/>
    <w:rsid w:val="00926DA7"/>
    <w:rsid w:val="00927110"/>
    <w:rsid w:val="009278B2"/>
    <w:rsid w:val="00927EEB"/>
    <w:rsid w:val="00927F8B"/>
    <w:rsid w:val="009302BD"/>
    <w:rsid w:val="009308FA"/>
    <w:rsid w:val="0093094D"/>
    <w:rsid w:val="009309B7"/>
    <w:rsid w:val="00931C03"/>
    <w:rsid w:val="00931CCE"/>
    <w:rsid w:val="00932166"/>
    <w:rsid w:val="00932381"/>
    <w:rsid w:val="00932397"/>
    <w:rsid w:val="009328C7"/>
    <w:rsid w:val="009336EC"/>
    <w:rsid w:val="00933776"/>
    <w:rsid w:val="00933A51"/>
    <w:rsid w:val="00933F56"/>
    <w:rsid w:val="00933FBD"/>
    <w:rsid w:val="00934765"/>
    <w:rsid w:val="00934C13"/>
    <w:rsid w:val="00934F28"/>
    <w:rsid w:val="00935228"/>
    <w:rsid w:val="00935424"/>
    <w:rsid w:val="009355A2"/>
    <w:rsid w:val="00935ACA"/>
    <w:rsid w:val="00935F9E"/>
    <w:rsid w:val="00936D98"/>
    <w:rsid w:val="0094063C"/>
    <w:rsid w:val="00941782"/>
    <w:rsid w:val="00941F7C"/>
    <w:rsid w:val="00942042"/>
    <w:rsid w:val="009429EE"/>
    <w:rsid w:val="00942C80"/>
    <w:rsid w:val="00943197"/>
    <w:rsid w:val="009435F2"/>
    <w:rsid w:val="00945180"/>
    <w:rsid w:val="0094580C"/>
    <w:rsid w:val="0094590C"/>
    <w:rsid w:val="009459DF"/>
    <w:rsid w:val="00946355"/>
    <w:rsid w:val="009468B7"/>
    <w:rsid w:val="009469A2"/>
    <w:rsid w:val="00946DE0"/>
    <w:rsid w:val="00946EBF"/>
    <w:rsid w:val="0094724E"/>
    <w:rsid w:val="00947BE6"/>
    <w:rsid w:val="0095048D"/>
    <w:rsid w:val="0095135B"/>
    <w:rsid w:val="0095167F"/>
    <w:rsid w:val="00951ADB"/>
    <w:rsid w:val="00951CBD"/>
    <w:rsid w:val="0095209D"/>
    <w:rsid w:val="0095380C"/>
    <w:rsid w:val="00953AEA"/>
    <w:rsid w:val="00953C29"/>
    <w:rsid w:val="00953C36"/>
    <w:rsid w:val="00954353"/>
    <w:rsid w:val="00954BF4"/>
    <w:rsid w:val="00954D30"/>
    <w:rsid w:val="00954E40"/>
    <w:rsid w:val="009550E1"/>
    <w:rsid w:val="00955C0A"/>
    <w:rsid w:val="00955C4F"/>
    <w:rsid w:val="00956ABD"/>
    <w:rsid w:val="00957912"/>
    <w:rsid w:val="00957E78"/>
    <w:rsid w:val="0096018E"/>
    <w:rsid w:val="00960B91"/>
    <w:rsid w:val="0096107C"/>
    <w:rsid w:val="009615D4"/>
    <w:rsid w:val="009627E8"/>
    <w:rsid w:val="00962D81"/>
    <w:rsid w:val="009631FE"/>
    <w:rsid w:val="009637D3"/>
    <w:rsid w:val="00963EE3"/>
    <w:rsid w:val="0096456A"/>
    <w:rsid w:val="0096490E"/>
    <w:rsid w:val="009651E9"/>
    <w:rsid w:val="009657F1"/>
    <w:rsid w:val="0096608A"/>
    <w:rsid w:val="0096621C"/>
    <w:rsid w:val="0096625D"/>
    <w:rsid w:val="00966380"/>
    <w:rsid w:val="00966BBC"/>
    <w:rsid w:val="00967460"/>
    <w:rsid w:val="00967873"/>
    <w:rsid w:val="00970025"/>
    <w:rsid w:val="009700DC"/>
    <w:rsid w:val="00970578"/>
    <w:rsid w:val="009709B5"/>
    <w:rsid w:val="009709F8"/>
    <w:rsid w:val="00970EDC"/>
    <w:rsid w:val="00971416"/>
    <w:rsid w:val="00971488"/>
    <w:rsid w:val="0097182B"/>
    <w:rsid w:val="00972161"/>
    <w:rsid w:val="009723CF"/>
    <w:rsid w:val="00972423"/>
    <w:rsid w:val="00972546"/>
    <w:rsid w:val="00972929"/>
    <w:rsid w:val="00972BD5"/>
    <w:rsid w:val="00972F91"/>
    <w:rsid w:val="00973348"/>
    <w:rsid w:val="00973531"/>
    <w:rsid w:val="009737A3"/>
    <w:rsid w:val="00973827"/>
    <w:rsid w:val="009739EB"/>
    <w:rsid w:val="009742D3"/>
    <w:rsid w:val="00975DDD"/>
    <w:rsid w:val="00975E48"/>
    <w:rsid w:val="00976257"/>
    <w:rsid w:val="0097670C"/>
    <w:rsid w:val="00976BD5"/>
    <w:rsid w:val="00976E0D"/>
    <w:rsid w:val="009778B6"/>
    <w:rsid w:val="009779A8"/>
    <w:rsid w:val="00977BA7"/>
    <w:rsid w:val="0098092F"/>
    <w:rsid w:val="009809CE"/>
    <w:rsid w:val="0098194F"/>
    <w:rsid w:val="00981ACB"/>
    <w:rsid w:val="009822D8"/>
    <w:rsid w:val="009826C8"/>
    <w:rsid w:val="00982BA6"/>
    <w:rsid w:val="00982C80"/>
    <w:rsid w:val="009836E4"/>
    <w:rsid w:val="00983994"/>
    <w:rsid w:val="00983EF5"/>
    <w:rsid w:val="009840EC"/>
    <w:rsid w:val="0098412F"/>
    <w:rsid w:val="00984748"/>
    <w:rsid w:val="00984B73"/>
    <w:rsid w:val="00985892"/>
    <w:rsid w:val="00985F28"/>
    <w:rsid w:val="00986149"/>
    <w:rsid w:val="00986176"/>
    <w:rsid w:val="0098693D"/>
    <w:rsid w:val="00986E7F"/>
    <w:rsid w:val="00987536"/>
    <w:rsid w:val="00990BD5"/>
    <w:rsid w:val="0099196F"/>
    <w:rsid w:val="00991D15"/>
    <w:rsid w:val="0099254D"/>
    <w:rsid w:val="00992B98"/>
    <w:rsid w:val="0099359F"/>
    <w:rsid w:val="00994871"/>
    <w:rsid w:val="00994A1C"/>
    <w:rsid w:val="00994E08"/>
    <w:rsid w:val="00994E46"/>
    <w:rsid w:val="0099508C"/>
    <w:rsid w:val="009951F9"/>
    <w:rsid w:val="009953DF"/>
    <w:rsid w:val="00995A93"/>
    <w:rsid w:val="00995C95"/>
    <w:rsid w:val="00995E85"/>
    <w:rsid w:val="009961FC"/>
    <w:rsid w:val="00996468"/>
    <w:rsid w:val="00996876"/>
    <w:rsid w:val="00996FFA"/>
    <w:rsid w:val="009973F1"/>
    <w:rsid w:val="009973F3"/>
    <w:rsid w:val="00997663"/>
    <w:rsid w:val="009978A4"/>
    <w:rsid w:val="00997F59"/>
    <w:rsid w:val="009A010D"/>
    <w:rsid w:val="009A0608"/>
    <w:rsid w:val="009A0C6F"/>
    <w:rsid w:val="009A1035"/>
    <w:rsid w:val="009A14EF"/>
    <w:rsid w:val="009A1D37"/>
    <w:rsid w:val="009A291A"/>
    <w:rsid w:val="009A2DF9"/>
    <w:rsid w:val="009A3A86"/>
    <w:rsid w:val="009A3CAC"/>
    <w:rsid w:val="009A3E27"/>
    <w:rsid w:val="009A3FF5"/>
    <w:rsid w:val="009A408E"/>
    <w:rsid w:val="009A4869"/>
    <w:rsid w:val="009A4A12"/>
    <w:rsid w:val="009A4C5A"/>
    <w:rsid w:val="009A5120"/>
    <w:rsid w:val="009A52FC"/>
    <w:rsid w:val="009A6033"/>
    <w:rsid w:val="009A65FD"/>
    <w:rsid w:val="009A6A6B"/>
    <w:rsid w:val="009A6C5B"/>
    <w:rsid w:val="009A7177"/>
    <w:rsid w:val="009A745C"/>
    <w:rsid w:val="009A776A"/>
    <w:rsid w:val="009A7878"/>
    <w:rsid w:val="009A7D66"/>
    <w:rsid w:val="009B0E89"/>
    <w:rsid w:val="009B0FDC"/>
    <w:rsid w:val="009B12A1"/>
    <w:rsid w:val="009B1735"/>
    <w:rsid w:val="009B174D"/>
    <w:rsid w:val="009B1A83"/>
    <w:rsid w:val="009B1EF9"/>
    <w:rsid w:val="009B20B3"/>
    <w:rsid w:val="009B26AC"/>
    <w:rsid w:val="009B2DE1"/>
    <w:rsid w:val="009B37E2"/>
    <w:rsid w:val="009B38F3"/>
    <w:rsid w:val="009B4519"/>
    <w:rsid w:val="009B4AFD"/>
    <w:rsid w:val="009B506B"/>
    <w:rsid w:val="009B57EF"/>
    <w:rsid w:val="009B5828"/>
    <w:rsid w:val="009B5B85"/>
    <w:rsid w:val="009B61AC"/>
    <w:rsid w:val="009B6E7B"/>
    <w:rsid w:val="009B7204"/>
    <w:rsid w:val="009B75C5"/>
    <w:rsid w:val="009B7DA4"/>
    <w:rsid w:val="009C0074"/>
    <w:rsid w:val="009C0564"/>
    <w:rsid w:val="009C0735"/>
    <w:rsid w:val="009C0E78"/>
    <w:rsid w:val="009C11C6"/>
    <w:rsid w:val="009C2685"/>
    <w:rsid w:val="009C2A20"/>
    <w:rsid w:val="009C2E04"/>
    <w:rsid w:val="009C3101"/>
    <w:rsid w:val="009C31DA"/>
    <w:rsid w:val="009C34F9"/>
    <w:rsid w:val="009C39BC"/>
    <w:rsid w:val="009C44AD"/>
    <w:rsid w:val="009C492F"/>
    <w:rsid w:val="009C4BC2"/>
    <w:rsid w:val="009C4D22"/>
    <w:rsid w:val="009C534D"/>
    <w:rsid w:val="009C62DA"/>
    <w:rsid w:val="009C6F8D"/>
    <w:rsid w:val="009C7320"/>
    <w:rsid w:val="009C775B"/>
    <w:rsid w:val="009D0729"/>
    <w:rsid w:val="009D0AE8"/>
    <w:rsid w:val="009D0F66"/>
    <w:rsid w:val="009D0F85"/>
    <w:rsid w:val="009D10AE"/>
    <w:rsid w:val="009D11BC"/>
    <w:rsid w:val="009D15D7"/>
    <w:rsid w:val="009D1A06"/>
    <w:rsid w:val="009D1B29"/>
    <w:rsid w:val="009D1BA4"/>
    <w:rsid w:val="009D22E4"/>
    <w:rsid w:val="009D22F7"/>
    <w:rsid w:val="009D27BC"/>
    <w:rsid w:val="009D319C"/>
    <w:rsid w:val="009D4042"/>
    <w:rsid w:val="009D428B"/>
    <w:rsid w:val="009D453B"/>
    <w:rsid w:val="009D46E6"/>
    <w:rsid w:val="009D4A5B"/>
    <w:rsid w:val="009D5137"/>
    <w:rsid w:val="009D5BAB"/>
    <w:rsid w:val="009D5C46"/>
    <w:rsid w:val="009D5D83"/>
    <w:rsid w:val="009D6245"/>
    <w:rsid w:val="009D6A0A"/>
    <w:rsid w:val="009D6F69"/>
    <w:rsid w:val="009D6FD7"/>
    <w:rsid w:val="009D7518"/>
    <w:rsid w:val="009E0110"/>
    <w:rsid w:val="009E058F"/>
    <w:rsid w:val="009E07C6"/>
    <w:rsid w:val="009E091C"/>
    <w:rsid w:val="009E0A9E"/>
    <w:rsid w:val="009E0CDC"/>
    <w:rsid w:val="009E19A2"/>
    <w:rsid w:val="009E3AFD"/>
    <w:rsid w:val="009E3CDD"/>
    <w:rsid w:val="009E3D2F"/>
    <w:rsid w:val="009E4B16"/>
    <w:rsid w:val="009E55DA"/>
    <w:rsid w:val="009E5C60"/>
    <w:rsid w:val="009E5F05"/>
    <w:rsid w:val="009E64DB"/>
    <w:rsid w:val="009E6794"/>
    <w:rsid w:val="009E7189"/>
    <w:rsid w:val="009E735D"/>
    <w:rsid w:val="009E746E"/>
    <w:rsid w:val="009E7E46"/>
    <w:rsid w:val="009E7FC1"/>
    <w:rsid w:val="009F01E1"/>
    <w:rsid w:val="009F03DB"/>
    <w:rsid w:val="009F0433"/>
    <w:rsid w:val="009F095E"/>
    <w:rsid w:val="009F0B4D"/>
    <w:rsid w:val="009F0B8C"/>
    <w:rsid w:val="009F1096"/>
    <w:rsid w:val="009F10AD"/>
    <w:rsid w:val="009F150E"/>
    <w:rsid w:val="009F1E48"/>
    <w:rsid w:val="009F1ED5"/>
    <w:rsid w:val="009F27AD"/>
    <w:rsid w:val="009F32FF"/>
    <w:rsid w:val="009F3F9B"/>
    <w:rsid w:val="009F3FB5"/>
    <w:rsid w:val="009F4709"/>
    <w:rsid w:val="009F49E0"/>
    <w:rsid w:val="009F521F"/>
    <w:rsid w:val="009F524D"/>
    <w:rsid w:val="009F53C4"/>
    <w:rsid w:val="009F54F8"/>
    <w:rsid w:val="009F553C"/>
    <w:rsid w:val="009F56BB"/>
    <w:rsid w:val="009F56F9"/>
    <w:rsid w:val="009F59F8"/>
    <w:rsid w:val="009F612B"/>
    <w:rsid w:val="009F62B2"/>
    <w:rsid w:val="009F62EB"/>
    <w:rsid w:val="009F6548"/>
    <w:rsid w:val="009F7E9D"/>
    <w:rsid w:val="00A002E0"/>
    <w:rsid w:val="00A005B0"/>
    <w:rsid w:val="00A00E87"/>
    <w:rsid w:val="00A00FFE"/>
    <w:rsid w:val="00A0105F"/>
    <w:rsid w:val="00A01F17"/>
    <w:rsid w:val="00A022A5"/>
    <w:rsid w:val="00A03882"/>
    <w:rsid w:val="00A03A22"/>
    <w:rsid w:val="00A03A5F"/>
    <w:rsid w:val="00A03E59"/>
    <w:rsid w:val="00A041DA"/>
    <w:rsid w:val="00A04634"/>
    <w:rsid w:val="00A0498A"/>
    <w:rsid w:val="00A04DE8"/>
    <w:rsid w:val="00A04E7E"/>
    <w:rsid w:val="00A0536E"/>
    <w:rsid w:val="00A05F0B"/>
    <w:rsid w:val="00A06119"/>
    <w:rsid w:val="00A0679B"/>
    <w:rsid w:val="00A06850"/>
    <w:rsid w:val="00A07A48"/>
    <w:rsid w:val="00A07C45"/>
    <w:rsid w:val="00A07FF9"/>
    <w:rsid w:val="00A108EE"/>
    <w:rsid w:val="00A10943"/>
    <w:rsid w:val="00A10BB8"/>
    <w:rsid w:val="00A11915"/>
    <w:rsid w:val="00A130D7"/>
    <w:rsid w:val="00A131F6"/>
    <w:rsid w:val="00A137E4"/>
    <w:rsid w:val="00A1399F"/>
    <w:rsid w:val="00A13B00"/>
    <w:rsid w:val="00A14813"/>
    <w:rsid w:val="00A151FB"/>
    <w:rsid w:val="00A1566A"/>
    <w:rsid w:val="00A1601C"/>
    <w:rsid w:val="00A165BF"/>
    <w:rsid w:val="00A172E8"/>
    <w:rsid w:val="00A179FF"/>
    <w:rsid w:val="00A207C1"/>
    <w:rsid w:val="00A21A36"/>
    <w:rsid w:val="00A2290B"/>
    <w:rsid w:val="00A23039"/>
    <w:rsid w:val="00A23ABC"/>
    <w:rsid w:val="00A23CEA"/>
    <w:rsid w:val="00A2402C"/>
    <w:rsid w:val="00A242C3"/>
    <w:rsid w:val="00A24B1B"/>
    <w:rsid w:val="00A25294"/>
    <w:rsid w:val="00A254EE"/>
    <w:rsid w:val="00A25592"/>
    <w:rsid w:val="00A25BE7"/>
    <w:rsid w:val="00A26E4F"/>
    <w:rsid w:val="00A27008"/>
    <w:rsid w:val="00A27392"/>
    <w:rsid w:val="00A27CDF"/>
    <w:rsid w:val="00A27DF6"/>
    <w:rsid w:val="00A300DF"/>
    <w:rsid w:val="00A3095F"/>
    <w:rsid w:val="00A309C6"/>
    <w:rsid w:val="00A30D13"/>
    <w:rsid w:val="00A31594"/>
    <w:rsid w:val="00A31817"/>
    <w:rsid w:val="00A319D0"/>
    <w:rsid w:val="00A31E42"/>
    <w:rsid w:val="00A32316"/>
    <w:rsid w:val="00A326DD"/>
    <w:rsid w:val="00A328D1"/>
    <w:rsid w:val="00A3294B"/>
    <w:rsid w:val="00A32BB7"/>
    <w:rsid w:val="00A33172"/>
    <w:rsid w:val="00A3365D"/>
    <w:rsid w:val="00A339D8"/>
    <w:rsid w:val="00A3432B"/>
    <w:rsid w:val="00A346BA"/>
    <w:rsid w:val="00A34C67"/>
    <w:rsid w:val="00A34D62"/>
    <w:rsid w:val="00A35238"/>
    <w:rsid w:val="00A35C22"/>
    <w:rsid w:val="00A35DA7"/>
    <w:rsid w:val="00A3611D"/>
    <w:rsid w:val="00A36339"/>
    <w:rsid w:val="00A366E4"/>
    <w:rsid w:val="00A377CF"/>
    <w:rsid w:val="00A400F1"/>
    <w:rsid w:val="00A4183D"/>
    <w:rsid w:val="00A420C8"/>
    <w:rsid w:val="00A42887"/>
    <w:rsid w:val="00A42B36"/>
    <w:rsid w:val="00A42EB2"/>
    <w:rsid w:val="00A42FDE"/>
    <w:rsid w:val="00A4348E"/>
    <w:rsid w:val="00A4376F"/>
    <w:rsid w:val="00A43D39"/>
    <w:rsid w:val="00A44115"/>
    <w:rsid w:val="00A45437"/>
    <w:rsid w:val="00A4549F"/>
    <w:rsid w:val="00A45B67"/>
    <w:rsid w:val="00A45B9B"/>
    <w:rsid w:val="00A45FAF"/>
    <w:rsid w:val="00A462C9"/>
    <w:rsid w:val="00A462FE"/>
    <w:rsid w:val="00A476DA"/>
    <w:rsid w:val="00A501C9"/>
    <w:rsid w:val="00A503CC"/>
    <w:rsid w:val="00A50506"/>
    <w:rsid w:val="00A50AAE"/>
    <w:rsid w:val="00A50DEC"/>
    <w:rsid w:val="00A53F55"/>
    <w:rsid w:val="00A5417B"/>
    <w:rsid w:val="00A54599"/>
    <w:rsid w:val="00A54739"/>
    <w:rsid w:val="00A547F5"/>
    <w:rsid w:val="00A549E2"/>
    <w:rsid w:val="00A54B82"/>
    <w:rsid w:val="00A54B88"/>
    <w:rsid w:val="00A5565B"/>
    <w:rsid w:val="00A569D4"/>
    <w:rsid w:val="00A5729D"/>
    <w:rsid w:val="00A579CC"/>
    <w:rsid w:val="00A57F1A"/>
    <w:rsid w:val="00A60163"/>
    <w:rsid w:val="00A6038D"/>
    <w:rsid w:val="00A60586"/>
    <w:rsid w:val="00A60AB8"/>
    <w:rsid w:val="00A60CF0"/>
    <w:rsid w:val="00A61429"/>
    <w:rsid w:val="00A61514"/>
    <w:rsid w:val="00A61645"/>
    <w:rsid w:val="00A61874"/>
    <w:rsid w:val="00A619F2"/>
    <w:rsid w:val="00A61CC0"/>
    <w:rsid w:val="00A62080"/>
    <w:rsid w:val="00A628EF"/>
    <w:rsid w:val="00A62E3E"/>
    <w:rsid w:val="00A630A2"/>
    <w:rsid w:val="00A632B8"/>
    <w:rsid w:val="00A63BF3"/>
    <w:rsid w:val="00A64942"/>
    <w:rsid w:val="00A64FEB"/>
    <w:rsid w:val="00A654E1"/>
    <w:rsid w:val="00A658D2"/>
    <w:rsid w:val="00A65911"/>
    <w:rsid w:val="00A65ABF"/>
    <w:rsid w:val="00A65DB8"/>
    <w:rsid w:val="00A6643C"/>
    <w:rsid w:val="00A67544"/>
    <w:rsid w:val="00A67856"/>
    <w:rsid w:val="00A7075B"/>
    <w:rsid w:val="00A71CE6"/>
    <w:rsid w:val="00A71D23"/>
    <w:rsid w:val="00A72607"/>
    <w:rsid w:val="00A7275F"/>
    <w:rsid w:val="00A72A2D"/>
    <w:rsid w:val="00A72BBD"/>
    <w:rsid w:val="00A7308C"/>
    <w:rsid w:val="00A7333A"/>
    <w:rsid w:val="00A73481"/>
    <w:rsid w:val="00A73D0D"/>
    <w:rsid w:val="00A74A92"/>
    <w:rsid w:val="00A74BE7"/>
    <w:rsid w:val="00A7562D"/>
    <w:rsid w:val="00A75CC1"/>
    <w:rsid w:val="00A75E88"/>
    <w:rsid w:val="00A76BC4"/>
    <w:rsid w:val="00A7780C"/>
    <w:rsid w:val="00A77DCC"/>
    <w:rsid w:val="00A80144"/>
    <w:rsid w:val="00A8056E"/>
    <w:rsid w:val="00A808F3"/>
    <w:rsid w:val="00A814FF"/>
    <w:rsid w:val="00A819D1"/>
    <w:rsid w:val="00A81D3D"/>
    <w:rsid w:val="00A82860"/>
    <w:rsid w:val="00A82C9D"/>
    <w:rsid w:val="00A82D58"/>
    <w:rsid w:val="00A8307C"/>
    <w:rsid w:val="00A8336E"/>
    <w:rsid w:val="00A8395D"/>
    <w:rsid w:val="00A8399D"/>
    <w:rsid w:val="00A83B1B"/>
    <w:rsid w:val="00A83DA8"/>
    <w:rsid w:val="00A83E3D"/>
    <w:rsid w:val="00A84411"/>
    <w:rsid w:val="00A8443A"/>
    <w:rsid w:val="00A8479C"/>
    <w:rsid w:val="00A8491D"/>
    <w:rsid w:val="00A8557B"/>
    <w:rsid w:val="00A856E8"/>
    <w:rsid w:val="00A857CF"/>
    <w:rsid w:val="00A85A05"/>
    <w:rsid w:val="00A85E2D"/>
    <w:rsid w:val="00A85ED5"/>
    <w:rsid w:val="00A86C1C"/>
    <w:rsid w:val="00A86C59"/>
    <w:rsid w:val="00A86D63"/>
    <w:rsid w:val="00A86E57"/>
    <w:rsid w:val="00A87797"/>
    <w:rsid w:val="00A87977"/>
    <w:rsid w:val="00A909BB"/>
    <w:rsid w:val="00A90B97"/>
    <w:rsid w:val="00A90E72"/>
    <w:rsid w:val="00A91493"/>
    <w:rsid w:val="00A91839"/>
    <w:rsid w:val="00A91C78"/>
    <w:rsid w:val="00A91DC1"/>
    <w:rsid w:val="00A922A2"/>
    <w:rsid w:val="00A924D0"/>
    <w:rsid w:val="00A93125"/>
    <w:rsid w:val="00A9327B"/>
    <w:rsid w:val="00A939F4"/>
    <w:rsid w:val="00A93A98"/>
    <w:rsid w:val="00A93B69"/>
    <w:rsid w:val="00A956E6"/>
    <w:rsid w:val="00A95CC6"/>
    <w:rsid w:val="00A963C7"/>
    <w:rsid w:val="00A963CD"/>
    <w:rsid w:val="00A971BD"/>
    <w:rsid w:val="00A97E57"/>
    <w:rsid w:val="00AA016B"/>
    <w:rsid w:val="00AA0A51"/>
    <w:rsid w:val="00AA0DF1"/>
    <w:rsid w:val="00AA0FCE"/>
    <w:rsid w:val="00AA15BE"/>
    <w:rsid w:val="00AA1626"/>
    <w:rsid w:val="00AA1AF1"/>
    <w:rsid w:val="00AA1C25"/>
    <w:rsid w:val="00AA2AC8"/>
    <w:rsid w:val="00AA3517"/>
    <w:rsid w:val="00AA3DB7"/>
    <w:rsid w:val="00AA4E67"/>
    <w:rsid w:val="00AA505A"/>
    <w:rsid w:val="00AA51F5"/>
    <w:rsid w:val="00AA56C3"/>
    <w:rsid w:val="00AA5CB9"/>
    <w:rsid w:val="00AA5E3B"/>
    <w:rsid w:val="00AA68B4"/>
    <w:rsid w:val="00AA7DFD"/>
    <w:rsid w:val="00AA7E61"/>
    <w:rsid w:val="00AA7F3C"/>
    <w:rsid w:val="00AB027A"/>
    <w:rsid w:val="00AB0543"/>
    <w:rsid w:val="00AB09B2"/>
    <w:rsid w:val="00AB0AC9"/>
    <w:rsid w:val="00AB0DB3"/>
    <w:rsid w:val="00AB185A"/>
    <w:rsid w:val="00AB1BA7"/>
    <w:rsid w:val="00AB1E04"/>
    <w:rsid w:val="00AB2150"/>
    <w:rsid w:val="00AB23B8"/>
    <w:rsid w:val="00AB2F85"/>
    <w:rsid w:val="00AB3113"/>
    <w:rsid w:val="00AB3178"/>
    <w:rsid w:val="00AB348A"/>
    <w:rsid w:val="00AB3C99"/>
    <w:rsid w:val="00AB3F38"/>
    <w:rsid w:val="00AB43EC"/>
    <w:rsid w:val="00AB4BF4"/>
    <w:rsid w:val="00AB4E4F"/>
    <w:rsid w:val="00AB4FE0"/>
    <w:rsid w:val="00AB56D4"/>
    <w:rsid w:val="00AB5ADF"/>
    <w:rsid w:val="00AB5D8F"/>
    <w:rsid w:val="00AB5E57"/>
    <w:rsid w:val="00AB5F73"/>
    <w:rsid w:val="00AB6DD2"/>
    <w:rsid w:val="00AB721B"/>
    <w:rsid w:val="00AB725F"/>
    <w:rsid w:val="00AB7601"/>
    <w:rsid w:val="00AC05AC"/>
    <w:rsid w:val="00AC0705"/>
    <w:rsid w:val="00AC109B"/>
    <w:rsid w:val="00AC22FA"/>
    <w:rsid w:val="00AC268E"/>
    <w:rsid w:val="00AC32FC"/>
    <w:rsid w:val="00AC3E0A"/>
    <w:rsid w:val="00AC5243"/>
    <w:rsid w:val="00AC5548"/>
    <w:rsid w:val="00AC5A7B"/>
    <w:rsid w:val="00AC62E5"/>
    <w:rsid w:val="00AC6B0F"/>
    <w:rsid w:val="00AC7106"/>
    <w:rsid w:val="00AC71DB"/>
    <w:rsid w:val="00AC74DA"/>
    <w:rsid w:val="00AC7A2B"/>
    <w:rsid w:val="00AC7C25"/>
    <w:rsid w:val="00AD0023"/>
    <w:rsid w:val="00AD0A51"/>
    <w:rsid w:val="00AD0B37"/>
    <w:rsid w:val="00AD0FE3"/>
    <w:rsid w:val="00AD11F7"/>
    <w:rsid w:val="00AD1DB7"/>
    <w:rsid w:val="00AD249B"/>
    <w:rsid w:val="00AD2852"/>
    <w:rsid w:val="00AD2C31"/>
    <w:rsid w:val="00AD3059"/>
    <w:rsid w:val="00AD30B9"/>
    <w:rsid w:val="00AD3332"/>
    <w:rsid w:val="00AD3976"/>
    <w:rsid w:val="00AD3E58"/>
    <w:rsid w:val="00AD44E4"/>
    <w:rsid w:val="00AD4D2A"/>
    <w:rsid w:val="00AD542F"/>
    <w:rsid w:val="00AD56FA"/>
    <w:rsid w:val="00AD5767"/>
    <w:rsid w:val="00AD5854"/>
    <w:rsid w:val="00AD5BEB"/>
    <w:rsid w:val="00AD62F8"/>
    <w:rsid w:val="00AD7305"/>
    <w:rsid w:val="00AD7CF8"/>
    <w:rsid w:val="00AD7E64"/>
    <w:rsid w:val="00AE085B"/>
    <w:rsid w:val="00AE0C56"/>
    <w:rsid w:val="00AE0D3E"/>
    <w:rsid w:val="00AE13E7"/>
    <w:rsid w:val="00AE149E"/>
    <w:rsid w:val="00AE180A"/>
    <w:rsid w:val="00AE1D18"/>
    <w:rsid w:val="00AE22F2"/>
    <w:rsid w:val="00AE24BF"/>
    <w:rsid w:val="00AE29FC"/>
    <w:rsid w:val="00AE2F3F"/>
    <w:rsid w:val="00AE303D"/>
    <w:rsid w:val="00AE39F7"/>
    <w:rsid w:val="00AE3B4E"/>
    <w:rsid w:val="00AE4026"/>
    <w:rsid w:val="00AE465C"/>
    <w:rsid w:val="00AE4A7D"/>
    <w:rsid w:val="00AE57A7"/>
    <w:rsid w:val="00AE59EC"/>
    <w:rsid w:val="00AE67B3"/>
    <w:rsid w:val="00AE69BF"/>
    <w:rsid w:val="00AE6DB5"/>
    <w:rsid w:val="00AE7059"/>
    <w:rsid w:val="00AE7864"/>
    <w:rsid w:val="00AE7949"/>
    <w:rsid w:val="00AE7C7D"/>
    <w:rsid w:val="00AF01D1"/>
    <w:rsid w:val="00AF1258"/>
    <w:rsid w:val="00AF14D7"/>
    <w:rsid w:val="00AF1737"/>
    <w:rsid w:val="00AF25D5"/>
    <w:rsid w:val="00AF2A86"/>
    <w:rsid w:val="00AF3DBB"/>
    <w:rsid w:val="00AF421D"/>
    <w:rsid w:val="00AF456D"/>
    <w:rsid w:val="00AF4593"/>
    <w:rsid w:val="00AF4D9D"/>
    <w:rsid w:val="00AF4DC9"/>
    <w:rsid w:val="00AF5194"/>
    <w:rsid w:val="00AF53EF"/>
    <w:rsid w:val="00AF73C3"/>
    <w:rsid w:val="00AF795C"/>
    <w:rsid w:val="00AF7A60"/>
    <w:rsid w:val="00AF7C21"/>
    <w:rsid w:val="00B00424"/>
    <w:rsid w:val="00B00752"/>
    <w:rsid w:val="00B01683"/>
    <w:rsid w:val="00B019DC"/>
    <w:rsid w:val="00B021DB"/>
    <w:rsid w:val="00B02617"/>
    <w:rsid w:val="00B026C1"/>
    <w:rsid w:val="00B02B9C"/>
    <w:rsid w:val="00B0353B"/>
    <w:rsid w:val="00B03D87"/>
    <w:rsid w:val="00B040B2"/>
    <w:rsid w:val="00B04121"/>
    <w:rsid w:val="00B04919"/>
    <w:rsid w:val="00B04BD3"/>
    <w:rsid w:val="00B05931"/>
    <w:rsid w:val="00B06192"/>
    <w:rsid w:val="00B069DA"/>
    <w:rsid w:val="00B06DDE"/>
    <w:rsid w:val="00B07149"/>
    <w:rsid w:val="00B07704"/>
    <w:rsid w:val="00B07B4B"/>
    <w:rsid w:val="00B10558"/>
    <w:rsid w:val="00B1109C"/>
    <w:rsid w:val="00B114EB"/>
    <w:rsid w:val="00B11500"/>
    <w:rsid w:val="00B11879"/>
    <w:rsid w:val="00B11BA0"/>
    <w:rsid w:val="00B126FC"/>
    <w:rsid w:val="00B12972"/>
    <w:rsid w:val="00B14860"/>
    <w:rsid w:val="00B14C64"/>
    <w:rsid w:val="00B156A9"/>
    <w:rsid w:val="00B15F83"/>
    <w:rsid w:val="00B160FF"/>
    <w:rsid w:val="00B1627A"/>
    <w:rsid w:val="00B16322"/>
    <w:rsid w:val="00B1662E"/>
    <w:rsid w:val="00B1670B"/>
    <w:rsid w:val="00B16B8A"/>
    <w:rsid w:val="00B16C73"/>
    <w:rsid w:val="00B16D22"/>
    <w:rsid w:val="00B170B0"/>
    <w:rsid w:val="00B22137"/>
    <w:rsid w:val="00B22294"/>
    <w:rsid w:val="00B22C0D"/>
    <w:rsid w:val="00B236FF"/>
    <w:rsid w:val="00B23AF4"/>
    <w:rsid w:val="00B23C15"/>
    <w:rsid w:val="00B23C47"/>
    <w:rsid w:val="00B2435F"/>
    <w:rsid w:val="00B24737"/>
    <w:rsid w:val="00B25624"/>
    <w:rsid w:val="00B25762"/>
    <w:rsid w:val="00B25B40"/>
    <w:rsid w:val="00B25B5A"/>
    <w:rsid w:val="00B25F05"/>
    <w:rsid w:val="00B25FDE"/>
    <w:rsid w:val="00B26009"/>
    <w:rsid w:val="00B2621F"/>
    <w:rsid w:val="00B26AB0"/>
    <w:rsid w:val="00B26AD2"/>
    <w:rsid w:val="00B26CA2"/>
    <w:rsid w:val="00B26D34"/>
    <w:rsid w:val="00B2727C"/>
    <w:rsid w:val="00B274BC"/>
    <w:rsid w:val="00B30B4E"/>
    <w:rsid w:val="00B31246"/>
    <w:rsid w:val="00B31920"/>
    <w:rsid w:val="00B31AA6"/>
    <w:rsid w:val="00B31C23"/>
    <w:rsid w:val="00B3262E"/>
    <w:rsid w:val="00B326FF"/>
    <w:rsid w:val="00B32A6E"/>
    <w:rsid w:val="00B332F5"/>
    <w:rsid w:val="00B3389B"/>
    <w:rsid w:val="00B3397C"/>
    <w:rsid w:val="00B33E39"/>
    <w:rsid w:val="00B340AA"/>
    <w:rsid w:val="00B34A9F"/>
    <w:rsid w:val="00B34B80"/>
    <w:rsid w:val="00B35CDA"/>
    <w:rsid w:val="00B37356"/>
    <w:rsid w:val="00B3755A"/>
    <w:rsid w:val="00B378CF"/>
    <w:rsid w:val="00B37A60"/>
    <w:rsid w:val="00B37D97"/>
    <w:rsid w:val="00B40707"/>
    <w:rsid w:val="00B409EB"/>
    <w:rsid w:val="00B40DDC"/>
    <w:rsid w:val="00B411BD"/>
    <w:rsid w:val="00B41500"/>
    <w:rsid w:val="00B41559"/>
    <w:rsid w:val="00B418E8"/>
    <w:rsid w:val="00B41D5F"/>
    <w:rsid w:val="00B41E93"/>
    <w:rsid w:val="00B41F75"/>
    <w:rsid w:val="00B42285"/>
    <w:rsid w:val="00B422F9"/>
    <w:rsid w:val="00B422FE"/>
    <w:rsid w:val="00B4274B"/>
    <w:rsid w:val="00B42C05"/>
    <w:rsid w:val="00B43126"/>
    <w:rsid w:val="00B435B1"/>
    <w:rsid w:val="00B4367F"/>
    <w:rsid w:val="00B438BA"/>
    <w:rsid w:val="00B43C48"/>
    <w:rsid w:val="00B44A5F"/>
    <w:rsid w:val="00B44A7D"/>
    <w:rsid w:val="00B44E36"/>
    <w:rsid w:val="00B44F99"/>
    <w:rsid w:val="00B4570F"/>
    <w:rsid w:val="00B45876"/>
    <w:rsid w:val="00B45B16"/>
    <w:rsid w:val="00B46202"/>
    <w:rsid w:val="00B46A38"/>
    <w:rsid w:val="00B46FF5"/>
    <w:rsid w:val="00B50B58"/>
    <w:rsid w:val="00B50EB2"/>
    <w:rsid w:val="00B50EB7"/>
    <w:rsid w:val="00B51088"/>
    <w:rsid w:val="00B511CE"/>
    <w:rsid w:val="00B51542"/>
    <w:rsid w:val="00B51D1D"/>
    <w:rsid w:val="00B5262A"/>
    <w:rsid w:val="00B52A47"/>
    <w:rsid w:val="00B5310E"/>
    <w:rsid w:val="00B5351B"/>
    <w:rsid w:val="00B542BA"/>
    <w:rsid w:val="00B54ACC"/>
    <w:rsid w:val="00B54DCB"/>
    <w:rsid w:val="00B55AC0"/>
    <w:rsid w:val="00B55AC2"/>
    <w:rsid w:val="00B560C9"/>
    <w:rsid w:val="00B5610C"/>
    <w:rsid w:val="00B56533"/>
    <w:rsid w:val="00B56CFC"/>
    <w:rsid w:val="00B574D2"/>
    <w:rsid w:val="00B57623"/>
    <w:rsid w:val="00B57777"/>
    <w:rsid w:val="00B57A17"/>
    <w:rsid w:val="00B57E48"/>
    <w:rsid w:val="00B57F63"/>
    <w:rsid w:val="00B61843"/>
    <w:rsid w:val="00B61BE2"/>
    <w:rsid w:val="00B6266F"/>
    <w:rsid w:val="00B62967"/>
    <w:rsid w:val="00B62E0B"/>
    <w:rsid w:val="00B63C32"/>
    <w:rsid w:val="00B6422E"/>
    <w:rsid w:val="00B64424"/>
    <w:rsid w:val="00B64434"/>
    <w:rsid w:val="00B64436"/>
    <w:rsid w:val="00B64956"/>
    <w:rsid w:val="00B64D41"/>
    <w:rsid w:val="00B64E63"/>
    <w:rsid w:val="00B6649B"/>
    <w:rsid w:val="00B6674F"/>
    <w:rsid w:val="00B669B6"/>
    <w:rsid w:val="00B66C00"/>
    <w:rsid w:val="00B66C53"/>
    <w:rsid w:val="00B67D75"/>
    <w:rsid w:val="00B70F05"/>
    <w:rsid w:val="00B711CE"/>
    <w:rsid w:val="00B71887"/>
    <w:rsid w:val="00B71B18"/>
    <w:rsid w:val="00B71DC8"/>
    <w:rsid w:val="00B72018"/>
    <w:rsid w:val="00B72660"/>
    <w:rsid w:val="00B73671"/>
    <w:rsid w:val="00B7408D"/>
    <w:rsid w:val="00B746C6"/>
    <w:rsid w:val="00B74BA4"/>
    <w:rsid w:val="00B74D08"/>
    <w:rsid w:val="00B75645"/>
    <w:rsid w:val="00B75E43"/>
    <w:rsid w:val="00B7604C"/>
    <w:rsid w:val="00B7652C"/>
    <w:rsid w:val="00B766BF"/>
    <w:rsid w:val="00B76D54"/>
    <w:rsid w:val="00B76FA6"/>
    <w:rsid w:val="00B76FF7"/>
    <w:rsid w:val="00B77379"/>
    <w:rsid w:val="00B779C5"/>
    <w:rsid w:val="00B8014F"/>
    <w:rsid w:val="00B8034A"/>
    <w:rsid w:val="00B80910"/>
    <w:rsid w:val="00B809F8"/>
    <w:rsid w:val="00B818F4"/>
    <w:rsid w:val="00B81B9A"/>
    <w:rsid w:val="00B81BC9"/>
    <w:rsid w:val="00B81D54"/>
    <w:rsid w:val="00B81E52"/>
    <w:rsid w:val="00B81EFA"/>
    <w:rsid w:val="00B8222F"/>
    <w:rsid w:val="00B82615"/>
    <w:rsid w:val="00B8267D"/>
    <w:rsid w:val="00B82BC1"/>
    <w:rsid w:val="00B83444"/>
    <w:rsid w:val="00B836ED"/>
    <w:rsid w:val="00B83A9F"/>
    <w:rsid w:val="00B83FFB"/>
    <w:rsid w:val="00B84729"/>
    <w:rsid w:val="00B84D9B"/>
    <w:rsid w:val="00B853BE"/>
    <w:rsid w:val="00B85874"/>
    <w:rsid w:val="00B85CC3"/>
    <w:rsid w:val="00B85DDF"/>
    <w:rsid w:val="00B86476"/>
    <w:rsid w:val="00B866AF"/>
    <w:rsid w:val="00B86A3D"/>
    <w:rsid w:val="00B86A71"/>
    <w:rsid w:val="00B86BF9"/>
    <w:rsid w:val="00B875C7"/>
    <w:rsid w:val="00B90D10"/>
    <w:rsid w:val="00B90FE5"/>
    <w:rsid w:val="00B919AD"/>
    <w:rsid w:val="00B919B4"/>
    <w:rsid w:val="00B91A2B"/>
    <w:rsid w:val="00B9290A"/>
    <w:rsid w:val="00B92BE4"/>
    <w:rsid w:val="00B93204"/>
    <w:rsid w:val="00B93ADA"/>
    <w:rsid w:val="00B942E1"/>
    <w:rsid w:val="00B9448C"/>
    <w:rsid w:val="00B94897"/>
    <w:rsid w:val="00B94980"/>
    <w:rsid w:val="00B94E17"/>
    <w:rsid w:val="00B94FFE"/>
    <w:rsid w:val="00B956F8"/>
    <w:rsid w:val="00B957FE"/>
    <w:rsid w:val="00B95BCD"/>
    <w:rsid w:val="00B95F02"/>
    <w:rsid w:val="00B967C2"/>
    <w:rsid w:val="00B96813"/>
    <w:rsid w:val="00B96BEF"/>
    <w:rsid w:val="00B96FC0"/>
    <w:rsid w:val="00B97260"/>
    <w:rsid w:val="00B97A69"/>
    <w:rsid w:val="00BA01F1"/>
    <w:rsid w:val="00BA0632"/>
    <w:rsid w:val="00BA09EB"/>
    <w:rsid w:val="00BA0AAA"/>
    <w:rsid w:val="00BA0BE9"/>
    <w:rsid w:val="00BA0DFB"/>
    <w:rsid w:val="00BA1044"/>
    <w:rsid w:val="00BA271B"/>
    <w:rsid w:val="00BA2F84"/>
    <w:rsid w:val="00BA2FEF"/>
    <w:rsid w:val="00BA348A"/>
    <w:rsid w:val="00BA3A30"/>
    <w:rsid w:val="00BA3A83"/>
    <w:rsid w:val="00BA4A0B"/>
    <w:rsid w:val="00BA4BFA"/>
    <w:rsid w:val="00BA63D7"/>
    <w:rsid w:val="00BA6553"/>
    <w:rsid w:val="00BA65F3"/>
    <w:rsid w:val="00BA6EF6"/>
    <w:rsid w:val="00BA7241"/>
    <w:rsid w:val="00BA72E7"/>
    <w:rsid w:val="00BA7DE8"/>
    <w:rsid w:val="00BB0B7C"/>
    <w:rsid w:val="00BB0E90"/>
    <w:rsid w:val="00BB1548"/>
    <w:rsid w:val="00BB1CE7"/>
    <w:rsid w:val="00BB2470"/>
    <w:rsid w:val="00BB2796"/>
    <w:rsid w:val="00BB2FD3"/>
    <w:rsid w:val="00BB2FDF"/>
    <w:rsid w:val="00BB2FFF"/>
    <w:rsid w:val="00BB335C"/>
    <w:rsid w:val="00BB3456"/>
    <w:rsid w:val="00BB3AAB"/>
    <w:rsid w:val="00BB3BA6"/>
    <w:rsid w:val="00BB3D09"/>
    <w:rsid w:val="00BB4D92"/>
    <w:rsid w:val="00BB4E30"/>
    <w:rsid w:val="00BB4FE3"/>
    <w:rsid w:val="00BB531B"/>
    <w:rsid w:val="00BB5FCB"/>
    <w:rsid w:val="00BB604B"/>
    <w:rsid w:val="00BB6A7D"/>
    <w:rsid w:val="00BB798A"/>
    <w:rsid w:val="00BC00EC"/>
    <w:rsid w:val="00BC04A7"/>
    <w:rsid w:val="00BC08C5"/>
    <w:rsid w:val="00BC12FB"/>
    <w:rsid w:val="00BC1C3C"/>
    <w:rsid w:val="00BC1D12"/>
    <w:rsid w:val="00BC1D27"/>
    <w:rsid w:val="00BC228A"/>
    <w:rsid w:val="00BC307F"/>
    <w:rsid w:val="00BC3159"/>
    <w:rsid w:val="00BC3257"/>
    <w:rsid w:val="00BC39DB"/>
    <w:rsid w:val="00BC3A32"/>
    <w:rsid w:val="00BC4020"/>
    <w:rsid w:val="00BC410E"/>
    <w:rsid w:val="00BC46EF"/>
    <w:rsid w:val="00BC47B5"/>
    <w:rsid w:val="00BC657F"/>
    <w:rsid w:val="00BC6FD6"/>
    <w:rsid w:val="00BC702C"/>
    <w:rsid w:val="00BD008E"/>
    <w:rsid w:val="00BD09B1"/>
    <w:rsid w:val="00BD12E4"/>
    <w:rsid w:val="00BD1781"/>
    <w:rsid w:val="00BD17CD"/>
    <w:rsid w:val="00BD1B48"/>
    <w:rsid w:val="00BD2205"/>
    <w:rsid w:val="00BD24AB"/>
    <w:rsid w:val="00BD25DD"/>
    <w:rsid w:val="00BD28F1"/>
    <w:rsid w:val="00BD2B45"/>
    <w:rsid w:val="00BD2F3B"/>
    <w:rsid w:val="00BD3372"/>
    <w:rsid w:val="00BD364D"/>
    <w:rsid w:val="00BD3961"/>
    <w:rsid w:val="00BD4FC8"/>
    <w:rsid w:val="00BD50AA"/>
    <w:rsid w:val="00BD5135"/>
    <w:rsid w:val="00BD5B43"/>
    <w:rsid w:val="00BD5CC4"/>
    <w:rsid w:val="00BD6935"/>
    <w:rsid w:val="00BD703A"/>
    <w:rsid w:val="00BD7291"/>
    <w:rsid w:val="00BD7C87"/>
    <w:rsid w:val="00BD7EA3"/>
    <w:rsid w:val="00BD7FE2"/>
    <w:rsid w:val="00BE00E1"/>
    <w:rsid w:val="00BE077B"/>
    <w:rsid w:val="00BE08E7"/>
    <w:rsid w:val="00BE0B19"/>
    <w:rsid w:val="00BE0D30"/>
    <w:rsid w:val="00BE0DD8"/>
    <w:rsid w:val="00BE0E51"/>
    <w:rsid w:val="00BE14ED"/>
    <w:rsid w:val="00BE18F5"/>
    <w:rsid w:val="00BE197F"/>
    <w:rsid w:val="00BE1ABA"/>
    <w:rsid w:val="00BE1D82"/>
    <w:rsid w:val="00BE1EE4"/>
    <w:rsid w:val="00BE1F8B"/>
    <w:rsid w:val="00BE2726"/>
    <w:rsid w:val="00BE2B4F"/>
    <w:rsid w:val="00BE2F39"/>
    <w:rsid w:val="00BE332D"/>
    <w:rsid w:val="00BE3AF0"/>
    <w:rsid w:val="00BE3CF1"/>
    <w:rsid w:val="00BE4798"/>
    <w:rsid w:val="00BE4B20"/>
    <w:rsid w:val="00BE5FC4"/>
    <w:rsid w:val="00BE6586"/>
    <w:rsid w:val="00BE6C0A"/>
    <w:rsid w:val="00BE70F3"/>
    <w:rsid w:val="00BE7C4D"/>
    <w:rsid w:val="00BE7F6A"/>
    <w:rsid w:val="00BF0274"/>
    <w:rsid w:val="00BF08C4"/>
    <w:rsid w:val="00BF0BAF"/>
    <w:rsid w:val="00BF19CE"/>
    <w:rsid w:val="00BF2B6F"/>
    <w:rsid w:val="00BF2D43"/>
    <w:rsid w:val="00BF3080"/>
    <w:rsid w:val="00BF326C"/>
    <w:rsid w:val="00BF351A"/>
    <w:rsid w:val="00BF3914"/>
    <w:rsid w:val="00BF3A50"/>
    <w:rsid w:val="00BF49B1"/>
    <w:rsid w:val="00BF5552"/>
    <w:rsid w:val="00BF5BDE"/>
    <w:rsid w:val="00BF60E2"/>
    <w:rsid w:val="00BF616A"/>
    <w:rsid w:val="00BF6E19"/>
    <w:rsid w:val="00BF7395"/>
    <w:rsid w:val="00BF73F2"/>
    <w:rsid w:val="00C00198"/>
    <w:rsid w:val="00C0089D"/>
    <w:rsid w:val="00C009CB"/>
    <w:rsid w:val="00C01671"/>
    <w:rsid w:val="00C01F5A"/>
    <w:rsid w:val="00C02419"/>
    <w:rsid w:val="00C02554"/>
    <w:rsid w:val="00C02766"/>
    <w:rsid w:val="00C02CE1"/>
    <w:rsid w:val="00C03EE8"/>
    <w:rsid w:val="00C0429A"/>
    <w:rsid w:val="00C05BEC"/>
    <w:rsid w:val="00C06789"/>
    <w:rsid w:val="00C06933"/>
    <w:rsid w:val="00C06E7D"/>
    <w:rsid w:val="00C07177"/>
    <w:rsid w:val="00C07467"/>
    <w:rsid w:val="00C076CB"/>
    <w:rsid w:val="00C10A69"/>
    <w:rsid w:val="00C1112B"/>
    <w:rsid w:val="00C11A88"/>
    <w:rsid w:val="00C12012"/>
    <w:rsid w:val="00C12874"/>
    <w:rsid w:val="00C12BC1"/>
    <w:rsid w:val="00C12E20"/>
    <w:rsid w:val="00C136D6"/>
    <w:rsid w:val="00C13BDA"/>
    <w:rsid w:val="00C13FFD"/>
    <w:rsid w:val="00C14094"/>
    <w:rsid w:val="00C1415F"/>
    <w:rsid w:val="00C14632"/>
    <w:rsid w:val="00C146C4"/>
    <w:rsid w:val="00C16BA2"/>
    <w:rsid w:val="00C16C30"/>
    <w:rsid w:val="00C174B6"/>
    <w:rsid w:val="00C2081D"/>
    <w:rsid w:val="00C20A00"/>
    <w:rsid w:val="00C21179"/>
    <w:rsid w:val="00C21673"/>
    <w:rsid w:val="00C21C7A"/>
    <w:rsid w:val="00C21E07"/>
    <w:rsid w:val="00C22C6B"/>
    <w:rsid w:val="00C23130"/>
    <w:rsid w:val="00C23CF6"/>
    <w:rsid w:val="00C23D9E"/>
    <w:rsid w:val="00C241F0"/>
    <w:rsid w:val="00C2504F"/>
    <w:rsid w:val="00C255A5"/>
    <w:rsid w:val="00C2584B"/>
    <w:rsid w:val="00C25942"/>
    <w:rsid w:val="00C25DD9"/>
    <w:rsid w:val="00C2663F"/>
    <w:rsid w:val="00C2694C"/>
    <w:rsid w:val="00C26DB8"/>
    <w:rsid w:val="00C26E11"/>
    <w:rsid w:val="00C2775A"/>
    <w:rsid w:val="00C277FD"/>
    <w:rsid w:val="00C30436"/>
    <w:rsid w:val="00C30EB8"/>
    <w:rsid w:val="00C31F04"/>
    <w:rsid w:val="00C3366D"/>
    <w:rsid w:val="00C33FA6"/>
    <w:rsid w:val="00C3400F"/>
    <w:rsid w:val="00C34593"/>
    <w:rsid w:val="00C34B64"/>
    <w:rsid w:val="00C34C36"/>
    <w:rsid w:val="00C352B3"/>
    <w:rsid w:val="00C35365"/>
    <w:rsid w:val="00C353EE"/>
    <w:rsid w:val="00C3654C"/>
    <w:rsid w:val="00C36BF5"/>
    <w:rsid w:val="00C36DBC"/>
    <w:rsid w:val="00C376BA"/>
    <w:rsid w:val="00C37CBD"/>
    <w:rsid w:val="00C40373"/>
    <w:rsid w:val="00C4082D"/>
    <w:rsid w:val="00C40AE6"/>
    <w:rsid w:val="00C411AF"/>
    <w:rsid w:val="00C412F5"/>
    <w:rsid w:val="00C4138D"/>
    <w:rsid w:val="00C41E3A"/>
    <w:rsid w:val="00C41FD1"/>
    <w:rsid w:val="00C4278D"/>
    <w:rsid w:val="00C4304C"/>
    <w:rsid w:val="00C43315"/>
    <w:rsid w:val="00C43B11"/>
    <w:rsid w:val="00C43EF2"/>
    <w:rsid w:val="00C4437B"/>
    <w:rsid w:val="00C44C1E"/>
    <w:rsid w:val="00C44F84"/>
    <w:rsid w:val="00C4516E"/>
    <w:rsid w:val="00C452F5"/>
    <w:rsid w:val="00C46555"/>
    <w:rsid w:val="00C46613"/>
    <w:rsid w:val="00C46B15"/>
    <w:rsid w:val="00C46F7D"/>
    <w:rsid w:val="00C4705C"/>
    <w:rsid w:val="00C47406"/>
    <w:rsid w:val="00C4755D"/>
    <w:rsid w:val="00C479B5"/>
    <w:rsid w:val="00C50242"/>
    <w:rsid w:val="00C5034D"/>
    <w:rsid w:val="00C5050E"/>
    <w:rsid w:val="00C50DF6"/>
    <w:rsid w:val="00C50E99"/>
    <w:rsid w:val="00C51A82"/>
    <w:rsid w:val="00C51FED"/>
    <w:rsid w:val="00C52744"/>
    <w:rsid w:val="00C528EB"/>
    <w:rsid w:val="00C5301B"/>
    <w:rsid w:val="00C536BE"/>
    <w:rsid w:val="00C53EB3"/>
    <w:rsid w:val="00C542D4"/>
    <w:rsid w:val="00C54D71"/>
    <w:rsid w:val="00C555FC"/>
    <w:rsid w:val="00C5565D"/>
    <w:rsid w:val="00C556E3"/>
    <w:rsid w:val="00C55FE7"/>
    <w:rsid w:val="00C561DF"/>
    <w:rsid w:val="00C563F5"/>
    <w:rsid w:val="00C56763"/>
    <w:rsid w:val="00C570F7"/>
    <w:rsid w:val="00C57CB2"/>
    <w:rsid w:val="00C603BC"/>
    <w:rsid w:val="00C60B3C"/>
    <w:rsid w:val="00C60C69"/>
    <w:rsid w:val="00C60E3E"/>
    <w:rsid w:val="00C61032"/>
    <w:rsid w:val="00C622FE"/>
    <w:rsid w:val="00C624BC"/>
    <w:rsid w:val="00C626DF"/>
    <w:rsid w:val="00C62CD5"/>
    <w:rsid w:val="00C636E6"/>
    <w:rsid w:val="00C639D6"/>
    <w:rsid w:val="00C63A5F"/>
    <w:rsid w:val="00C63F8E"/>
    <w:rsid w:val="00C6436C"/>
    <w:rsid w:val="00C647FB"/>
    <w:rsid w:val="00C654E0"/>
    <w:rsid w:val="00C656E6"/>
    <w:rsid w:val="00C65BA8"/>
    <w:rsid w:val="00C65D3D"/>
    <w:rsid w:val="00C65E5A"/>
    <w:rsid w:val="00C66A04"/>
    <w:rsid w:val="00C67EAB"/>
    <w:rsid w:val="00C70342"/>
    <w:rsid w:val="00C70584"/>
    <w:rsid w:val="00C70DFF"/>
    <w:rsid w:val="00C71316"/>
    <w:rsid w:val="00C719DD"/>
    <w:rsid w:val="00C72A52"/>
    <w:rsid w:val="00C735D1"/>
    <w:rsid w:val="00C74A5A"/>
    <w:rsid w:val="00C750CF"/>
    <w:rsid w:val="00C75A6B"/>
    <w:rsid w:val="00C75F26"/>
    <w:rsid w:val="00C7615D"/>
    <w:rsid w:val="00C763B6"/>
    <w:rsid w:val="00C7644F"/>
    <w:rsid w:val="00C765A0"/>
    <w:rsid w:val="00C768F6"/>
    <w:rsid w:val="00C7773E"/>
    <w:rsid w:val="00C77A1D"/>
    <w:rsid w:val="00C77C58"/>
    <w:rsid w:val="00C80073"/>
    <w:rsid w:val="00C80C69"/>
    <w:rsid w:val="00C80DEA"/>
    <w:rsid w:val="00C81C85"/>
    <w:rsid w:val="00C8209D"/>
    <w:rsid w:val="00C832DC"/>
    <w:rsid w:val="00C834A8"/>
    <w:rsid w:val="00C8377F"/>
    <w:rsid w:val="00C83968"/>
    <w:rsid w:val="00C84489"/>
    <w:rsid w:val="00C849BC"/>
    <w:rsid w:val="00C84D02"/>
    <w:rsid w:val="00C84E9E"/>
    <w:rsid w:val="00C85229"/>
    <w:rsid w:val="00C85410"/>
    <w:rsid w:val="00C85E60"/>
    <w:rsid w:val="00C8646D"/>
    <w:rsid w:val="00C8651B"/>
    <w:rsid w:val="00C8772E"/>
    <w:rsid w:val="00C90E49"/>
    <w:rsid w:val="00C91C4B"/>
    <w:rsid w:val="00C91DE3"/>
    <w:rsid w:val="00C91F58"/>
    <w:rsid w:val="00C925F5"/>
    <w:rsid w:val="00C92C7F"/>
    <w:rsid w:val="00C931E8"/>
    <w:rsid w:val="00C933C8"/>
    <w:rsid w:val="00C9369D"/>
    <w:rsid w:val="00C93A7C"/>
    <w:rsid w:val="00C944FA"/>
    <w:rsid w:val="00C948EA"/>
    <w:rsid w:val="00C94DE6"/>
    <w:rsid w:val="00C9560D"/>
    <w:rsid w:val="00C95854"/>
    <w:rsid w:val="00C95D41"/>
    <w:rsid w:val="00C95EFF"/>
    <w:rsid w:val="00C96E6F"/>
    <w:rsid w:val="00C973A4"/>
    <w:rsid w:val="00C973C1"/>
    <w:rsid w:val="00C97872"/>
    <w:rsid w:val="00C978D0"/>
    <w:rsid w:val="00C97B02"/>
    <w:rsid w:val="00CA02A1"/>
    <w:rsid w:val="00CA0532"/>
    <w:rsid w:val="00CA156B"/>
    <w:rsid w:val="00CA2241"/>
    <w:rsid w:val="00CA2E36"/>
    <w:rsid w:val="00CA31C2"/>
    <w:rsid w:val="00CA38C7"/>
    <w:rsid w:val="00CA3CDD"/>
    <w:rsid w:val="00CA3E4F"/>
    <w:rsid w:val="00CA403B"/>
    <w:rsid w:val="00CA49DA"/>
    <w:rsid w:val="00CA4B25"/>
    <w:rsid w:val="00CA4D83"/>
    <w:rsid w:val="00CA4DA7"/>
    <w:rsid w:val="00CA505A"/>
    <w:rsid w:val="00CA5449"/>
    <w:rsid w:val="00CA5466"/>
    <w:rsid w:val="00CA5479"/>
    <w:rsid w:val="00CA59DD"/>
    <w:rsid w:val="00CA5FB3"/>
    <w:rsid w:val="00CA6DE8"/>
    <w:rsid w:val="00CA6FA3"/>
    <w:rsid w:val="00CA738A"/>
    <w:rsid w:val="00CA77AF"/>
    <w:rsid w:val="00CB008E"/>
    <w:rsid w:val="00CB0138"/>
    <w:rsid w:val="00CB01FA"/>
    <w:rsid w:val="00CB0737"/>
    <w:rsid w:val="00CB097A"/>
    <w:rsid w:val="00CB1E1D"/>
    <w:rsid w:val="00CB1EF1"/>
    <w:rsid w:val="00CB22B2"/>
    <w:rsid w:val="00CB26EC"/>
    <w:rsid w:val="00CB2D2A"/>
    <w:rsid w:val="00CB2FFA"/>
    <w:rsid w:val="00CB4729"/>
    <w:rsid w:val="00CB51F5"/>
    <w:rsid w:val="00CB591E"/>
    <w:rsid w:val="00CB5B1E"/>
    <w:rsid w:val="00CB63A9"/>
    <w:rsid w:val="00CB66A3"/>
    <w:rsid w:val="00CB677E"/>
    <w:rsid w:val="00CB692D"/>
    <w:rsid w:val="00CB6D0B"/>
    <w:rsid w:val="00CB6E9C"/>
    <w:rsid w:val="00CB787A"/>
    <w:rsid w:val="00CB7C56"/>
    <w:rsid w:val="00CB7D07"/>
    <w:rsid w:val="00CC08D2"/>
    <w:rsid w:val="00CC0B8A"/>
    <w:rsid w:val="00CC0C4A"/>
    <w:rsid w:val="00CC17F0"/>
    <w:rsid w:val="00CC1853"/>
    <w:rsid w:val="00CC1C5F"/>
    <w:rsid w:val="00CC1FAE"/>
    <w:rsid w:val="00CC237C"/>
    <w:rsid w:val="00CC2F60"/>
    <w:rsid w:val="00CC3A23"/>
    <w:rsid w:val="00CC3BA1"/>
    <w:rsid w:val="00CC3D59"/>
    <w:rsid w:val="00CC3DAF"/>
    <w:rsid w:val="00CC4595"/>
    <w:rsid w:val="00CC47D7"/>
    <w:rsid w:val="00CC481E"/>
    <w:rsid w:val="00CC4CE3"/>
    <w:rsid w:val="00CC4D2A"/>
    <w:rsid w:val="00CC4ECB"/>
    <w:rsid w:val="00CC5439"/>
    <w:rsid w:val="00CC55AF"/>
    <w:rsid w:val="00CC567B"/>
    <w:rsid w:val="00CC5E46"/>
    <w:rsid w:val="00CC666F"/>
    <w:rsid w:val="00CC6D10"/>
    <w:rsid w:val="00CC6E22"/>
    <w:rsid w:val="00CC7082"/>
    <w:rsid w:val="00CC737C"/>
    <w:rsid w:val="00CC7DB8"/>
    <w:rsid w:val="00CD03F5"/>
    <w:rsid w:val="00CD0683"/>
    <w:rsid w:val="00CD06ED"/>
    <w:rsid w:val="00CD087D"/>
    <w:rsid w:val="00CD0F5D"/>
    <w:rsid w:val="00CD196B"/>
    <w:rsid w:val="00CD1C0B"/>
    <w:rsid w:val="00CD1D27"/>
    <w:rsid w:val="00CD220A"/>
    <w:rsid w:val="00CD2225"/>
    <w:rsid w:val="00CD2396"/>
    <w:rsid w:val="00CD239A"/>
    <w:rsid w:val="00CD368D"/>
    <w:rsid w:val="00CD3AE3"/>
    <w:rsid w:val="00CD3D7F"/>
    <w:rsid w:val="00CD43D0"/>
    <w:rsid w:val="00CD441B"/>
    <w:rsid w:val="00CD4DF0"/>
    <w:rsid w:val="00CD5512"/>
    <w:rsid w:val="00CD6DD9"/>
    <w:rsid w:val="00CD6E3D"/>
    <w:rsid w:val="00CD71AB"/>
    <w:rsid w:val="00CD795D"/>
    <w:rsid w:val="00CE0109"/>
    <w:rsid w:val="00CE0A18"/>
    <w:rsid w:val="00CE19F4"/>
    <w:rsid w:val="00CE1A12"/>
    <w:rsid w:val="00CE1F89"/>
    <w:rsid w:val="00CE1FC5"/>
    <w:rsid w:val="00CE27A4"/>
    <w:rsid w:val="00CE329A"/>
    <w:rsid w:val="00CE331F"/>
    <w:rsid w:val="00CE34A7"/>
    <w:rsid w:val="00CE41D6"/>
    <w:rsid w:val="00CE46E5"/>
    <w:rsid w:val="00CE485A"/>
    <w:rsid w:val="00CE4C73"/>
    <w:rsid w:val="00CE4E26"/>
    <w:rsid w:val="00CE5125"/>
    <w:rsid w:val="00CE5279"/>
    <w:rsid w:val="00CE52CE"/>
    <w:rsid w:val="00CE533A"/>
    <w:rsid w:val="00CE53AB"/>
    <w:rsid w:val="00CE5A78"/>
    <w:rsid w:val="00CE5F96"/>
    <w:rsid w:val="00CE5FA1"/>
    <w:rsid w:val="00CE613E"/>
    <w:rsid w:val="00CE6F70"/>
    <w:rsid w:val="00CE78AE"/>
    <w:rsid w:val="00CE7B8F"/>
    <w:rsid w:val="00CE7E62"/>
    <w:rsid w:val="00CF0333"/>
    <w:rsid w:val="00CF0ABD"/>
    <w:rsid w:val="00CF0E95"/>
    <w:rsid w:val="00CF0EE1"/>
    <w:rsid w:val="00CF13B9"/>
    <w:rsid w:val="00CF19DA"/>
    <w:rsid w:val="00CF1B19"/>
    <w:rsid w:val="00CF1C7F"/>
    <w:rsid w:val="00CF1CC0"/>
    <w:rsid w:val="00CF1E7A"/>
    <w:rsid w:val="00CF2310"/>
    <w:rsid w:val="00CF24F8"/>
    <w:rsid w:val="00CF2653"/>
    <w:rsid w:val="00CF2C39"/>
    <w:rsid w:val="00CF353B"/>
    <w:rsid w:val="00CF3789"/>
    <w:rsid w:val="00CF4247"/>
    <w:rsid w:val="00CF4AA6"/>
    <w:rsid w:val="00CF4FE3"/>
    <w:rsid w:val="00CF5263"/>
    <w:rsid w:val="00CF60B5"/>
    <w:rsid w:val="00CF6AA0"/>
    <w:rsid w:val="00D00378"/>
    <w:rsid w:val="00D004FA"/>
    <w:rsid w:val="00D0074E"/>
    <w:rsid w:val="00D0156C"/>
    <w:rsid w:val="00D01572"/>
    <w:rsid w:val="00D01B21"/>
    <w:rsid w:val="00D01E2F"/>
    <w:rsid w:val="00D025A8"/>
    <w:rsid w:val="00D02F03"/>
    <w:rsid w:val="00D03000"/>
    <w:rsid w:val="00D03016"/>
    <w:rsid w:val="00D03102"/>
    <w:rsid w:val="00D03356"/>
    <w:rsid w:val="00D03727"/>
    <w:rsid w:val="00D0378A"/>
    <w:rsid w:val="00D0427E"/>
    <w:rsid w:val="00D04E30"/>
    <w:rsid w:val="00D05132"/>
    <w:rsid w:val="00D05EA9"/>
    <w:rsid w:val="00D061ED"/>
    <w:rsid w:val="00D0647C"/>
    <w:rsid w:val="00D064D3"/>
    <w:rsid w:val="00D06DD3"/>
    <w:rsid w:val="00D071F8"/>
    <w:rsid w:val="00D07252"/>
    <w:rsid w:val="00D074F4"/>
    <w:rsid w:val="00D07CE1"/>
    <w:rsid w:val="00D07D80"/>
    <w:rsid w:val="00D1026A"/>
    <w:rsid w:val="00D107CF"/>
    <w:rsid w:val="00D10AEE"/>
    <w:rsid w:val="00D111CA"/>
    <w:rsid w:val="00D111CF"/>
    <w:rsid w:val="00D114C8"/>
    <w:rsid w:val="00D116A0"/>
    <w:rsid w:val="00D11B0B"/>
    <w:rsid w:val="00D1204D"/>
    <w:rsid w:val="00D12293"/>
    <w:rsid w:val="00D13EA0"/>
    <w:rsid w:val="00D14236"/>
    <w:rsid w:val="00D14499"/>
    <w:rsid w:val="00D14553"/>
    <w:rsid w:val="00D14DB1"/>
    <w:rsid w:val="00D15F43"/>
    <w:rsid w:val="00D16014"/>
    <w:rsid w:val="00D16A87"/>
    <w:rsid w:val="00D16D3A"/>
    <w:rsid w:val="00D16E87"/>
    <w:rsid w:val="00D17AF2"/>
    <w:rsid w:val="00D2084D"/>
    <w:rsid w:val="00D20B8B"/>
    <w:rsid w:val="00D212E6"/>
    <w:rsid w:val="00D2162C"/>
    <w:rsid w:val="00D21A3C"/>
    <w:rsid w:val="00D22342"/>
    <w:rsid w:val="00D22674"/>
    <w:rsid w:val="00D228A6"/>
    <w:rsid w:val="00D22ABA"/>
    <w:rsid w:val="00D22C56"/>
    <w:rsid w:val="00D22CEE"/>
    <w:rsid w:val="00D22D54"/>
    <w:rsid w:val="00D233F1"/>
    <w:rsid w:val="00D240E9"/>
    <w:rsid w:val="00D2490B"/>
    <w:rsid w:val="00D24A92"/>
    <w:rsid w:val="00D25460"/>
    <w:rsid w:val="00D256F8"/>
    <w:rsid w:val="00D25BDA"/>
    <w:rsid w:val="00D25C0E"/>
    <w:rsid w:val="00D2685C"/>
    <w:rsid w:val="00D26A22"/>
    <w:rsid w:val="00D26A3B"/>
    <w:rsid w:val="00D2780E"/>
    <w:rsid w:val="00D302FD"/>
    <w:rsid w:val="00D3038A"/>
    <w:rsid w:val="00D3098D"/>
    <w:rsid w:val="00D319AD"/>
    <w:rsid w:val="00D31A02"/>
    <w:rsid w:val="00D31A68"/>
    <w:rsid w:val="00D31B51"/>
    <w:rsid w:val="00D31C2D"/>
    <w:rsid w:val="00D31EDA"/>
    <w:rsid w:val="00D32635"/>
    <w:rsid w:val="00D3274D"/>
    <w:rsid w:val="00D329F5"/>
    <w:rsid w:val="00D3323C"/>
    <w:rsid w:val="00D333A9"/>
    <w:rsid w:val="00D33456"/>
    <w:rsid w:val="00D33581"/>
    <w:rsid w:val="00D3396F"/>
    <w:rsid w:val="00D33A1E"/>
    <w:rsid w:val="00D33D4D"/>
    <w:rsid w:val="00D33E15"/>
    <w:rsid w:val="00D3446F"/>
    <w:rsid w:val="00D3455B"/>
    <w:rsid w:val="00D34A0B"/>
    <w:rsid w:val="00D34E95"/>
    <w:rsid w:val="00D3562C"/>
    <w:rsid w:val="00D36234"/>
    <w:rsid w:val="00D36371"/>
    <w:rsid w:val="00D37F2B"/>
    <w:rsid w:val="00D40246"/>
    <w:rsid w:val="00D40F74"/>
    <w:rsid w:val="00D4135C"/>
    <w:rsid w:val="00D41980"/>
    <w:rsid w:val="00D42E2F"/>
    <w:rsid w:val="00D437D8"/>
    <w:rsid w:val="00D43A0C"/>
    <w:rsid w:val="00D44318"/>
    <w:rsid w:val="00D44427"/>
    <w:rsid w:val="00D44924"/>
    <w:rsid w:val="00D44994"/>
    <w:rsid w:val="00D44E58"/>
    <w:rsid w:val="00D45324"/>
    <w:rsid w:val="00D45445"/>
    <w:rsid w:val="00D45504"/>
    <w:rsid w:val="00D455D6"/>
    <w:rsid w:val="00D45DF3"/>
    <w:rsid w:val="00D4607B"/>
    <w:rsid w:val="00D46174"/>
    <w:rsid w:val="00D46EF7"/>
    <w:rsid w:val="00D47627"/>
    <w:rsid w:val="00D47CE1"/>
    <w:rsid w:val="00D47DD0"/>
    <w:rsid w:val="00D50183"/>
    <w:rsid w:val="00D50AD7"/>
    <w:rsid w:val="00D50EDF"/>
    <w:rsid w:val="00D51323"/>
    <w:rsid w:val="00D51B8A"/>
    <w:rsid w:val="00D51D12"/>
    <w:rsid w:val="00D524DA"/>
    <w:rsid w:val="00D5362B"/>
    <w:rsid w:val="00D53E69"/>
    <w:rsid w:val="00D5416A"/>
    <w:rsid w:val="00D54202"/>
    <w:rsid w:val="00D548F1"/>
    <w:rsid w:val="00D54B99"/>
    <w:rsid w:val="00D54F0E"/>
    <w:rsid w:val="00D54F9F"/>
    <w:rsid w:val="00D55072"/>
    <w:rsid w:val="00D551B5"/>
    <w:rsid w:val="00D557ED"/>
    <w:rsid w:val="00D558D6"/>
    <w:rsid w:val="00D56C5B"/>
    <w:rsid w:val="00D56DB2"/>
    <w:rsid w:val="00D56DDB"/>
    <w:rsid w:val="00D5747F"/>
    <w:rsid w:val="00D57495"/>
    <w:rsid w:val="00D574FA"/>
    <w:rsid w:val="00D5775F"/>
    <w:rsid w:val="00D60C8D"/>
    <w:rsid w:val="00D61018"/>
    <w:rsid w:val="00D61374"/>
    <w:rsid w:val="00D6168A"/>
    <w:rsid w:val="00D616A5"/>
    <w:rsid w:val="00D61FF0"/>
    <w:rsid w:val="00D6211D"/>
    <w:rsid w:val="00D621F5"/>
    <w:rsid w:val="00D626CD"/>
    <w:rsid w:val="00D62C3C"/>
    <w:rsid w:val="00D62C97"/>
    <w:rsid w:val="00D63517"/>
    <w:rsid w:val="00D636D1"/>
    <w:rsid w:val="00D637CA"/>
    <w:rsid w:val="00D63825"/>
    <w:rsid w:val="00D63B75"/>
    <w:rsid w:val="00D63F67"/>
    <w:rsid w:val="00D65527"/>
    <w:rsid w:val="00D657F5"/>
    <w:rsid w:val="00D658EF"/>
    <w:rsid w:val="00D659B1"/>
    <w:rsid w:val="00D65EAA"/>
    <w:rsid w:val="00D6636B"/>
    <w:rsid w:val="00D66413"/>
    <w:rsid w:val="00D66608"/>
    <w:rsid w:val="00D66634"/>
    <w:rsid w:val="00D66CF6"/>
    <w:rsid w:val="00D66D59"/>
    <w:rsid w:val="00D66E18"/>
    <w:rsid w:val="00D6734D"/>
    <w:rsid w:val="00D6739D"/>
    <w:rsid w:val="00D67521"/>
    <w:rsid w:val="00D679CF"/>
    <w:rsid w:val="00D679D3"/>
    <w:rsid w:val="00D70236"/>
    <w:rsid w:val="00D7072D"/>
    <w:rsid w:val="00D709C0"/>
    <w:rsid w:val="00D7157B"/>
    <w:rsid w:val="00D72F28"/>
    <w:rsid w:val="00D7356F"/>
    <w:rsid w:val="00D73587"/>
    <w:rsid w:val="00D73BA8"/>
    <w:rsid w:val="00D73EBB"/>
    <w:rsid w:val="00D7403B"/>
    <w:rsid w:val="00D74059"/>
    <w:rsid w:val="00D74606"/>
    <w:rsid w:val="00D751FB"/>
    <w:rsid w:val="00D754D6"/>
    <w:rsid w:val="00D755CC"/>
    <w:rsid w:val="00D761AA"/>
    <w:rsid w:val="00D768EA"/>
    <w:rsid w:val="00D76C5E"/>
    <w:rsid w:val="00D76D18"/>
    <w:rsid w:val="00D76D65"/>
    <w:rsid w:val="00D76FAE"/>
    <w:rsid w:val="00D777D7"/>
    <w:rsid w:val="00D77DCE"/>
    <w:rsid w:val="00D80AB8"/>
    <w:rsid w:val="00D81792"/>
    <w:rsid w:val="00D819B1"/>
    <w:rsid w:val="00D82494"/>
    <w:rsid w:val="00D82E86"/>
    <w:rsid w:val="00D83009"/>
    <w:rsid w:val="00D83AE9"/>
    <w:rsid w:val="00D83BC8"/>
    <w:rsid w:val="00D83ECE"/>
    <w:rsid w:val="00D8515D"/>
    <w:rsid w:val="00D854CE"/>
    <w:rsid w:val="00D857B8"/>
    <w:rsid w:val="00D8582D"/>
    <w:rsid w:val="00D85993"/>
    <w:rsid w:val="00D85D58"/>
    <w:rsid w:val="00D863E2"/>
    <w:rsid w:val="00D86858"/>
    <w:rsid w:val="00D87175"/>
    <w:rsid w:val="00D87851"/>
    <w:rsid w:val="00D87ABF"/>
    <w:rsid w:val="00D87F1D"/>
    <w:rsid w:val="00D90984"/>
    <w:rsid w:val="00D90CD3"/>
    <w:rsid w:val="00D90F99"/>
    <w:rsid w:val="00D919E6"/>
    <w:rsid w:val="00D91ABB"/>
    <w:rsid w:val="00D91BE1"/>
    <w:rsid w:val="00D92166"/>
    <w:rsid w:val="00D92640"/>
    <w:rsid w:val="00D92C29"/>
    <w:rsid w:val="00D92DB9"/>
    <w:rsid w:val="00D93455"/>
    <w:rsid w:val="00D936E2"/>
    <w:rsid w:val="00D93F43"/>
    <w:rsid w:val="00D94841"/>
    <w:rsid w:val="00D95104"/>
    <w:rsid w:val="00D95600"/>
    <w:rsid w:val="00D9566D"/>
    <w:rsid w:val="00D95E34"/>
    <w:rsid w:val="00D9683C"/>
    <w:rsid w:val="00D97884"/>
    <w:rsid w:val="00DA03DF"/>
    <w:rsid w:val="00DA0A7F"/>
    <w:rsid w:val="00DA0BF6"/>
    <w:rsid w:val="00DA0E18"/>
    <w:rsid w:val="00DA1825"/>
    <w:rsid w:val="00DA1BCC"/>
    <w:rsid w:val="00DA1C31"/>
    <w:rsid w:val="00DA20BC"/>
    <w:rsid w:val="00DA29BF"/>
    <w:rsid w:val="00DA2C66"/>
    <w:rsid w:val="00DA2D4F"/>
    <w:rsid w:val="00DA2D71"/>
    <w:rsid w:val="00DA2ED7"/>
    <w:rsid w:val="00DA3CA5"/>
    <w:rsid w:val="00DA3E7A"/>
    <w:rsid w:val="00DA430C"/>
    <w:rsid w:val="00DA432C"/>
    <w:rsid w:val="00DA4988"/>
    <w:rsid w:val="00DA4AFA"/>
    <w:rsid w:val="00DA4EF7"/>
    <w:rsid w:val="00DA5DCC"/>
    <w:rsid w:val="00DA5ED7"/>
    <w:rsid w:val="00DA615D"/>
    <w:rsid w:val="00DA6598"/>
    <w:rsid w:val="00DA65A4"/>
    <w:rsid w:val="00DA695F"/>
    <w:rsid w:val="00DA6C0F"/>
    <w:rsid w:val="00DA6CCE"/>
    <w:rsid w:val="00DA702F"/>
    <w:rsid w:val="00DA7A85"/>
    <w:rsid w:val="00DA7C64"/>
    <w:rsid w:val="00DA7DC3"/>
    <w:rsid w:val="00DA7F8A"/>
    <w:rsid w:val="00DB0176"/>
    <w:rsid w:val="00DB0404"/>
    <w:rsid w:val="00DB05AF"/>
    <w:rsid w:val="00DB0A74"/>
    <w:rsid w:val="00DB0C20"/>
    <w:rsid w:val="00DB0C2F"/>
    <w:rsid w:val="00DB0EEC"/>
    <w:rsid w:val="00DB11F8"/>
    <w:rsid w:val="00DB1238"/>
    <w:rsid w:val="00DB18F8"/>
    <w:rsid w:val="00DB19F8"/>
    <w:rsid w:val="00DB1BD5"/>
    <w:rsid w:val="00DB1F08"/>
    <w:rsid w:val="00DB1F2A"/>
    <w:rsid w:val="00DB297F"/>
    <w:rsid w:val="00DB2D1F"/>
    <w:rsid w:val="00DB301A"/>
    <w:rsid w:val="00DB3153"/>
    <w:rsid w:val="00DB317A"/>
    <w:rsid w:val="00DB388E"/>
    <w:rsid w:val="00DB3B82"/>
    <w:rsid w:val="00DB45B5"/>
    <w:rsid w:val="00DB485D"/>
    <w:rsid w:val="00DB56E3"/>
    <w:rsid w:val="00DB662E"/>
    <w:rsid w:val="00DB7401"/>
    <w:rsid w:val="00DC11EE"/>
    <w:rsid w:val="00DC1327"/>
    <w:rsid w:val="00DC1350"/>
    <w:rsid w:val="00DC24DE"/>
    <w:rsid w:val="00DC25A7"/>
    <w:rsid w:val="00DC3237"/>
    <w:rsid w:val="00DC4157"/>
    <w:rsid w:val="00DC41A4"/>
    <w:rsid w:val="00DC474E"/>
    <w:rsid w:val="00DC4B2B"/>
    <w:rsid w:val="00DC5672"/>
    <w:rsid w:val="00DC60A2"/>
    <w:rsid w:val="00DC631F"/>
    <w:rsid w:val="00DC6600"/>
    <w:rsid w:val="00DC67BD"/>
    <w:rsid w:val="00DC6924"/>
    <w:rsid w:val="00DC6AC2"/>
    <w:rsid w:val="00DC71F2"/>
    <w:rsid w:val="00DC73D7"/>
    <w:rsid w:val="00DC771C"/>
    <w:rsid w:val="00DC7E88"/>
    <w:rsid w:val="00DD018D"/>
    <w:rsid w:val="00DD0399"/>
    <w:rsid w:val="00DD0825"/>
    <w:rsid w:val="00DD1A03"/>
    <w:rsid w:val="00DD1C48"/>
    <w:rsid w:val="00DD2025"/>
    <w:rsid w:val="00DD22EA"/>
    <w:rsid w:val="00DD23A0"/>
    <w:rsid w:val="00DD253B"/>
    <w:rsid w:val="00DD382D"/>
    <w:rsid w:val="00DD3C3A"/>
    <w:rsid w:val="00DD3EF5"/>
    <w:rsid w:val="00DD519C"/>
    <w:rsid w:val="00DD53FA"/>
    <w:rsid w:val="00DD5F42"/>
    <w:rsid w:val="00DD617B"/>
    <w:rsid w:val="00DD7E77"/>
    <w:rsid w:val="00DD7F02"/>
    <w:rsid w:val="00DE0E43"/>
    <w:rsid w:val="00DE0E59"/>
    <w:rsid w:val="00DE0F6C"/>
    <w:rsid w:val="00DE12E1"/>
    <w:rsid w:val="00DE1963"/>
    <w:rsid w:val="00DE2020"/>
    <w:rsid w:val="00DE219B"/>
    <w:rsid w:val="00DE22DA"/>
    <w:rsid w:val="00DE286A"/>
    <w:rsid w:val="00DE2AC3"/>
    <w:rsid w:val="00DE3FD6"/>
    <w:rsid w:val="00DE4B4C"/>
    <w:rsid w:val="00DE4C02"/>
    <w:rsid w:val="00DE5142"/>
    <w:rsid w:val="00DE52E3"/>
    <w:rsid w:val="00DE5343"/>
    <w:rsid w:val="00DE6171"/>
    <w:rsid w:val="00DE64F4"/>
    <w:rsid w:val="00DE6CBC"/>
    <w:rsid w:val="00DE6EBF"/>
    <w:rsid w:val="00DE6FB8"/>
    <w:rsid w:val="00DE7C00"/>
    <w:rsid w:val="00DE7D9D"/>
    <w:rsid w:val="00DF03E9"/>
    <w:rsid w:val="00DF03ED"/>
    <w:rsid w:val="00DF04EE"/>
    <w:rsid w:val="00DF0BF4"/>
    <w:rsid w:val="00DF179D"/>
    <w:rsid w:val="00DF1E9C"/>
    <w:rsid w:val="00DF2A19"/>
    <w:rsid w:val="00DF36CB"/>
    <w:rsid w:val="00DF402B"/>
    <w:rsid w:val="00DF4455"/>
    <w:rsid w:val="00DF4572"/>
    <w:rsid w:val="00DF4658"/>
    <w:rsid w:val="00DF47F7"/>
    <w:rsid w:val="00DF4E4C"/>
    <w:rsid w:val="00DF5B83"/>
    <w:rsid w:val="00DF5C4F"/>
    <w:rsid w:val="00DF5E6F"/>
    <w:rsid w:val="00DF62F8"/>
    <w:rsid w:val="00DF64B7"/>
    <w:rsid w:val="00DF6976"/>
    <w:rsid w:val="00DF6C52"/>
    <w:rsid w:val="00DF6C8B"/>
    <w:rsid w:val="00DF6F17"/>
    <w:rsid w:val="00DF6FCB"/>
    <w:rsid w:val="00DF78FA"/>
    <w:rsid w:val="00DF7F5B"/>
    <w:rsid w:val="00E002C3"/>
    <w:rsid w:val="00E002F1"/>
    <w:rsid w:val="00E006C1"/>
    <w:rsid w:val="00E0082C"/>
    <w:rsid w:val="00E01359"/>
    <w:rsid w:val="00E0167F"/>
    <w:rsid w:val="00E01765"/>
    <w:rsid w:val="00E017EF"/>
    <w:rsid w:val="00E01DAA"/>
    <w:rsid w:val="00E021C5"/>
    <w:rsid w:val="00E023E5"/>
    <w:rsid w:val="00E02432"/>
    <w:rsid w:val="00E033D3"/>
    <w:rsid w:val="00E033FB"/>
    <w:rsid w:val="00E038FC"/>
    <w:rsid w:val="00E04022"/>
    <w:rsid w:val="00E040A1"/>
    <w:rsid w:val="00E06900"/>
    <w:rsid w:val="00E07255"/>
    <w:rsid w:val="00E0728F"/>
    <w:rsid w:val="00E0755C"/>
    <w:rsid w:val="00E07F4D"/>
    <w:rsid w:val="00E11654"/>
    <w:rsid w:val="00E12835"/>
    <w:rsid w:val="00E13A42"/>
    <w:rsid w:val="00E142E5"/>
    <w:rsid w:val="00E14A7E"/>
    <w:rsid w:val="00E14BFA"/>
    <w:rsid w:val="00E151E1"/>
    <w:rsid w:val="00E153A6"/>
    <w:rsid w:val="00E1591E"/>
    <w:rsid w:val="00E163D4"/>
    <w:rsid w:val="00E17619"/>
    <w:rsid w:val="00E17805"/>
    <w:rsid w:val="00E201B1"/>
    <w:rsid w:val="00E20F79"/>
    <w:rsid w:val="00E21278"/>
    <w:rsid w:val="00E212E4"/>
    <w:rsid w:val="00E21EE9"/>
    <w:rsid w:val="00E22425"/>
    <w:rsid w:val="00E2272C"/>
    <w:rsid w:val="00E22CCD"/>
    <w:rsid w:val="00E22D9D"/>
    <w:rsid w:val="00E2303E"/>
    <w:rsid w:val="00E23155"/>
    <w:rsid w:val="00E233BE"/>
    <w:rsid w:val="00E23A11"/>
    <w:rsid w:val="00E23DC1"/>
    <w:rsid w:val="00E23FB7"/>
    <w:rsid w:val="00E24A27"/>
    <w:rsid w:val="00E24DE1"/>
    <w:rsid w:val="00E25911"/>
    <w:rsid w:val="00E25F89"/>
    <w:rsid w:val="00E26597"/>
    <w:rsid w:val="00E271BE"/>
    <w:rsid w:val="00E273CB"/>
    <w:rsid w:val="00E27794"/>
    <w:rsid w:val="00E27F60"/>
    <w:rsid w:val="00E30022"/>
    <w:rsid w:val="00E30953"/>
    <w:rsid w:val="00E3138F"/>
    <w:rsid w:val="00E31508"/>
    <w:rsid w:val="00E315A4"/>
    <w:rsid w:val="00E31D1C"/>
    <w:rsid w:val="00E31F18"/>
    <w:rsid w:val="00E3271D"/>
    <w:rsid w:val="00E32D62"/>
    <w:rsid w:val="00E32DEF"/>
    <w:rsid w:val="00E339DC"/>
    <w:rsid w:val="00E33C3F"/>
    <w:rsid w:val="00E33DDF"/>
    <w:rsid w:val="00E33E15"/>
    <w:rsid w:val="00E3538B"/>
    <w:rsid w:val="00E3540F"/>
    <w:rsid w:val="00E354DD"/>
    <w:rsid w:val="00E3554C"/>
    <w:rsid w:val="00E355F3"/>
    <w:rsid w:val="00E361B8"/>
    <w:rsid w:val="00E369EE"/>
    <w:rsid w:val="00E36A1B"/>
    <w:rsid w:val="00E36ABB"/>
    <w:rsid w:val="00E37665"/>
    <w:rsid w:val="00E4036F"/>
    <w:rsid w:val="00E40847"/>
    <w:rsid w:val="00E40D91"/>
    <w:rsid w:val="00E4129D"/>
    <w:rsid w:val="00E41A78"/>
    <w:rsid w:val="00E42040"/>
    <w:rsid w:val="00E429ED"/>
    <w:rsid w:val="00E435B1"/>
    <w:rsid w:val="00E43638"/>
    <w:rsid w:val="00E43F37"/>
    <w:rsid w:val="00E4445D"/>
    <w:rsid w:val="00E4457B"/>
    <w:rsid w:val="00E44B67"/>
    <w:rsid w:val="00E450ED"/>
    <w:rsid w:val="00E45403"/>
    <w:rsid w:val="00E45815"/>
    <w:rsid w:val="00E4788D"/>
    <w:rsid w:val="00E4791B"/>
    <w:rsid w:val="00E47B79"/>
    <w:rsid w:val="00E47E31"/>
    <w:rsid w:val="00E47F53"/>
    <w:rsid w:val="00E50459"/>
    <w:rsid w:val="00E50AC6"/>
    <w:rsid w:val="00E51A78"/>
    <w:rsid w:val="00E51DDD"/>
    <w:rsid w:val="00E51FDD"/>
    <w:rsid w:val="00E52435"/>
    <w:rsid w:val="00E52AA4"/>
    <w:rsid w:val="00E53122"/>
    <w:rsid w:val="00E5351B"/>
    <w:rsid w:val="00E53CAC"/>
    <w:rsid w:val="00E53FA9"/>
    <w:rsid w:val="00E5414C"/>
    <w:rsid w:val="00E547B3"/>
    <w:rsid w:val="00E54A42"/>
    <w:rsid w:val="00E54AD3"/>
    <w:rsid w:val="00E54C33"/>
    <w:rsid w:val="00E54CED"/>
    <w:rsid w:val="00E5577C"/>
    <w:rsid w:val="00E55A4B"/>
    <w:rsid w:val="00E55DA6"/>
    <w:rsid w:val="00E5604D"/>
    <w:rsid w:val="00E5680D"/>
    <w:rsid w:val="00E56DD6"/>
    <w:rsid w:val="00E56F77"/>
    <w:rsid w:val="00E5733D"/>
    <w:rsid w:val="00E579CE"/>
    <w:rsid w:val="00E57AFC"/>
    <w:rsid w:val="00E60103"/>
    <w:rsid w:val="00E60534"/>
    <w:rsid w:val="00E60DC5"/>
    <w:rsid w:val="00E619AF"/>
    <w:rsid w:val="00E61A85"/>
    <w:rsid w:val="00E61CC0"/>
    <w:rsid w:val="00E625B3"/>
    <w:rsid w:val="00E6277B"/>
    <w:rsid w:val="00E6308D"/>
    <w:rsid w:val="00E63309"/>
    <w:rsid w:val="00E64424"/>
    <w:rsid w:val="00E64C8C"/>
    <w:rsid w:val="00E64C99"/>
    <w:rsid w:val="00E64CD3"/>
    <w:rsid w:val="00E652E2"/>
    <w:rsid w:val="00E65512"/>
    <w:rsid w:val="00E6599F"/>
    <w:rsid w:val="00E66CE4"/>
    <w:rsid w:val="00E671C9"/>
    <w:rsid w:val="00E671D1"/>
    <w:rsid w:val="00E67407"/>
    <w:rsid w:val="00E6743F"/>
    <w:rsid w:val="00E6758E"/>
    <w:rsid w:val="00E67614"/>
    <w:rsid w:val="00E67617"/>
    <w:rsid w:val="00E67A56"/>
    <w:rsid w:val="00E67E23"/>
    <w:rsid w:val="00E70016"/>
    <w:rsid w:val="00E7043B"/>
    <w:rsid w:val="00E70BC7"/>
    <w:rsid w:val="00E70F06"/>
    <w:rsid w:val="00E70FBC"/>
    <w:rsid w:val="00E71A49"/>
    <w:rsid w:val="00E7253C"/>
    <w:rsid w:val="00E72738"/>
    <w:rsid w:val="00E72A17"/>
    <w:rsid w:val="00E72AEB"/>
    <w:rsid w:val="00E72C01"/>
    <w:rsid w:val="00E72CE9"/>
    <w:rsid w:val="00E733DD"/>
    <w:rsid w:val="00E73982"/>
    <w:rsid w:val="00E7419D"/>
    <w:rsid w:val="00E741AC"/>
    <w:rsid w:val="00E74CB9"/>
    <w:rsid w:val="00E74F87"/>
    <w:rsid w:val="00E75174"/>
    <w:rsid w:val="00E75A4C"/>
    <w:rsid w:val="00E75EBA"/>
    <w:rsid w:val="00E760EA"/>
    <w:rsid w:val="00E763B4"/>
    <w:rsid w:val="00E76589"/>
    <w:rsid w:val="00E77690"/>
    <w:rsid w:val="00E77848"/>
    <w:rsid w:val="00E77878"/>
    <w:rsid w:val="00E80514"/>
    <w:rsid w:val="00E80A4B"/>
    <w:rsid w:val="00E80E5B"/>
    <w:rsid w:val="00E816C5"/>
    <w:rsid w:val="00E81CE0"/>
    <w:rsid w:val="00E81E7C"/>
    <w:rsid w:val="00E82077"/>
    <w:rsid w:val="00E8224D"/>
    <w:rsid w:val="00E82D3D"/>
    <w:rsid w:val="00E82D8E"/>
    <w:rsid w:val="00E83032"/>
    <w:rsid w:val="00E83752"/>
    <w:rsid w:val="00E84F72"/>
    <w:rsid w:val="00E8519F"/>
    <w:rsid w:val="00E852F9"/>
    <w:rsid w:val="00E85CC3"/>
    <w:rsid w:val="00E86394"/>
    <w:rsid w:val="00E8644A"/>
    <w:rsid w:val="00E86A5B"/>
    <w:rsid w:val="00E86B7B"/>
    <w:rsid w:val="00E86DCC"/>
    <w:rsid w:val="00E86E24"/>
    <w:rsid w:val="00E871C3"/>
    <w:rsid w:val="00E87248"/>
    <w:rsid w:val="00E90279"/>
    <w:rsid w:val="00E90635"/>
    <w:rsid w:val="00E909A1"/>
    <w:rsid w:val="00E909A3"/>
    <w:rsid w:val="00E90BFF"/>
    <w:rsid w:val="00E9108B"/>
    <w:rsid w:val="00E919A7"/>
    <w:rsid w:val="00E91B1A"/>
    <w:rsid w:val="00E91B79"/>
    <w:rsid w:val="00E91F04"/>
    <w:rsid w:val="00E91F35"/>
    <w:rsid w:val="00E923FD"/>
    <w:rsid w:val="00E93043"/>
    <w:rsid w:val="00E93B2F"/>
    <w:rsid w:val="00E941DE"/>
    <w:rsid w:val="00E94759"/>
    <w:rsid w:val="00E94BFA"/>
    <w:rsid w:val="00E95BA6"/>
    <w:rsid w:val="00E96073"/>
    <w:rsid w:val="00E96452"/>
    <w:rsid w:val="00E966DB"/>
    <w:rsid w:val="00E96935"/>
    <w:rsid w:val="00E97648"/>
    <w:rsid w:val="00EA0E4A"/>
    <w:rsid w:val="00EA1A54"/>
    <w:rsid w:val="00EA1B7A"/>
    <w:rsid w:val="00EA2226"/>
    <w:rsid w:val="00EA23DA"/>
    <w:rsid w:val="00EA26FC"/>
    <w:rsid w:val="00EA28A3"/>
    <w:rsid w:val="00EA2D9D"/>
    <w:rsid w:val="00EA2FDA"/>
    <w:rsid w:val="00EA3B5A"/>
    <w:rsid w:val="00EA410E"/>
    <w:rsid w:val="00EA414B"/>
    <w:rsid w:val="00EA4686"/>
    <w:rsid w:val="00EA4FD1"/>
    <w:rsid w:val="00EA53C2"/>
    <w:rsid w:val="00EA5695"/>
    <w:rsid w:val="00EA5B0A"/>
    <w:rsid w:val="00EA65AD"/>
    <w:rsid w:val="00EA6672"/>
    <w:rsid w:val="00EA6A48"/>
    <w:rsid w:val="00EA6C1F"/>
    <w:rsid w:val="00EA7FCF"/>
    <w:rsid w:val="00EB0877"/>
    <w:rsid w:val="00EB0CA3"/>
    <w:rsid w:val="00EB104F"/>
    <w:rsid w:val="00EB1544"/>
    <w:rsid w:val="00EB1B27"/>
    <w:rsid w:val="00EB1DA8"/>
    <w:rsid w:val="00EB268B"/>
    <w:rsid w:val="00EB2703"/>
    <w:rsid w:val="00EB2B53"/>
    <w:rsid w:val="00EB2D04"/>
    <w:rsid w:val="00EB3037"/>
    <w:rsid w:val="00EB465D"/>
    <w:rsid w:val="00EB4CA4"/>
    <w:rsid w:val="00EB4CFF"/>
    <w:rsid w:val="00EB4EEB"/>
    <w:rsid w:val="00EB4F51"/>
    <w:rsid w:val="00EB5476"/>
    <w:rsid w:val="00EB588A"/>
    <w:rsid w:val="00EB591A"/>
    <w:rsid w:val="00EB6039"/>
    <w:rsid w:val="00EB613F"/>
    <w:rsid w:val="00EB639E"/>
    <w:rsid w:val="00EB6476"/>
    <w:rsid w:val="00EB6947"/>
    <w:rsid w:val="00EB6BC4"/>
    <w:rsid w:val="00EB6DA7"/>
    <w:rsid w:val="00EB70B0"/>
    <w:rsid w:val="00EB73DC"/>
    <w:rsid w:val="00EB7633"/>
    <w:rsid w:val="00EB7736"/>
    <w:rsid w:val="00EC00F6"/>
    <w:rsid w:val="00EC0DCC"/>
    <w:rsid w:val="00EC1837"/>
    <w:rsid w:val="00EC2D80"/>
    <w:rsid w:val="00EC2E2D"/>
    <w:rsid w:val="00EC3AF7"/>
    <w:rsid w:val="00EC3B64"/>
    <w:rsid w:val="00EC462B"/>
    <w:rsid w:val="00EC4723"/>
    <w:rsid w:val="00EC4830"/>
    <w:rsid w:val="00EC56E0"/>
    <w:rsid w:val="00EC6057"/>
    <w:rsid w:val="00EC6847"/>
    <w:rsid w:val="00EC7455"/>
    <w:rsid w:val="00EC798E"/>
    <w:rsid w:val="00EC7DB6"/>
    <w:rsid w:val="00ED1596"/>
    <w:rsid w:val="00ED162F"/>
    <w:rsid w:val="00ED2E52"/>
    <w:rsid w:val="00ED2F7B"/>
    <w:rsid w:val="00ED3024"/>
    <w:rsid w:val="00ED445A"/>
    <w:rsid w:val="00ED482B"/>
    <w:rsid w:val="00ED57AA"/>
    <w:rsid w:val="00ED5C55"/>
    <w:rsid w:val="00ED5FE4"/>
    <w:rsid w:val="00ED71C5"/>
    <w:rsid w:val="00ED770B"/>
    <w:rsid w:val="00EE07ED"/>
    <w:rsid w:val="00EE0D10"/>
    <w:rsid w:val="00EE1498"/>
    <w:rsid w:val="00EE16FA"/>
    <w:rsid w:val="00EE2B2D"/>
    <w:rsid w:val="00EE2B43"/>
    <w:rsid w:val="00EE3C42"/>
    <w:rsid w:val="00EE3D4F"/>
    <w:rsid w:val="00EE4B3C"/>
    <w:rsid w:val="00EE534D"/>
    <w:rsid w:val="00EE5560"/>
    <w:rsid w:val="00EE5714"/>
    <w:rsid w:val="00EE63C0"/>
    <w:rsid w:val="00EE6745"/>
    <w:rsid w:val="00EE6756"/>
    <w:rsid w:val="00EE6793"/>
    <w:rsid w:val="00EE6F1E"/>
    <w:rsid w:val="00EF0348"/>
    <w:rsid w:val="00EF1F9C"/>
    <w:rsid w:val="00EF30A3"/>
    <w:rsid w:val="00EF4366"/>
    <w:rsid w:val="00EF4CD6"/>
    <w:rsid w:val="00EF55A0"/>
    <w:rsid w:val="00EF60B7"/>
    <w:rsid w:val="00EF63D1"/>
    <w:rsid w:val="00EF6513"/>
    <w:rsid w:val="00EF6683"/>
    <w:rsid w:val="00EF69A9"/>
    <w:rsid w:val="00EF7002"/>
    <w:rsid w:val="00EF769B"/>
    <w:rsid w:val="00EF7C54"/>
    <w:rsid w:val="00F0169A"/>
    <w:rsid w:val="00F01FED"/>
    <w:rsid w:val="00F027BA"/>
    <w:rsid w:val="00F02E8A"/>
    <w:rsid w:val="00F02F1A"/>
    <w:rsid w:val="00F031CA"/>
    <w:rsid w:val="00F0324F"/>
    <w:rsid w:val="00F03D84"/>
    <w:rsid w:val="00F03DC6"/>
    <w:rsid w:val="00F03E79"/>
    <w:rsid w:val="00F04AFB"/>
    <w:rsid w:val="00F0628D"/>
    <w:rsid w:val="00F064D7"/>
    <w:rsid w:val="00F06532"/>
    <w:rsid w:val="00F06651"/>
    <w:rsid w:val="00F07274"/>
    <w:rsid w:val="00F07DE6"/>
    <w:rsid w:val="00F100F7"/>
    <w:rsid w:val="00F10377"/>
    <w:rsid w:val="00F10525"/>
    <w:rsid w:val="00F1056C"/>
    <w:rsid w:val="00F107F1"/>
    <w:rsid w:val="00F10FC1"/>
    <w:rsid w:val="00F110B9"/>
    <w:rsid w:val="00F112FD"/>
    <w:rsid w:val="00F122B6"/>
    <w:rsid w:val="00F133A1"/>
    <w:rsid w:val="00F137E4"/>
    <w:rsid w:val="00F13DA4"/>
    <w:rsid w:val="00F13ECD"/>
    <w:rsid w:val="00F140CF"/>
    <w:rsid w:val="00F14715"/>
    <w:rsid w:val="00F148D4"/>
    <w:rsid w:val="00F149DE"/>
    <w:rsid w:val="00F14A8E"/>
    <w:rsid w:val="00F14AAE"/>
    <w:rsid w:val="00F14B1B"/>
    <w:rsid w:val="00F14F0C"/>
    <w:rsid w:val="00F155CE"/>
    <w:rsid w:val="00F15FA7"/>
    <w:rsid w:val="00F16059"/>
    <w:rsid w:val="00F1723B"/>
    <w:rsid w:val="00F177DB"/>
    <w:rsid w:val="00F17DC2"/>
    <w:rsid w:val="00F17EAE"/>
    <w:rsid w:val="00F20A3E"/>
    <w:rsid w:val="00F20DFF"/>
    <w:rsid w:val="00F218D4"/>
    <w:rsid w:val="00F21D85"/>
    <w:rsid w:val="00F21EEC"/>
    <w:rsid w:val="00F2236D"/>
    <w:rsid w:val="00F2250A"/>
    <w:rsid w:val="00F22CCA"/>
    <w:rsid w:val="00F22D87"/>
    <w:rsid w:val="00F2342B"/>
    <w:rsid w:val="00F2467D"/>
    <w:rsid w:val="00F24788"/>
    <w:rsid w:val="00F256A9"/>
    <w:rsid w:val="00F2640F"/>
    <w:rsid w:val="00F266DE"/>
    <w:rsid w:val="00F26E30"/>
    <w:rsid w:val="00F27C34"/>
    <w:rsid w:val="00F27D0B"/>
    <w:rsid w:val="00F27E46"/>
    <w:rsid w:val="00F301C2"/>
    <w:rsid w:val="00F302E1"/>
    <w:rsid w:val="00F30928"/>
    <w:rsid w:val="00F3139E"/>
    <w:rsid w:val="00F31B22"/>
    <w:rsid w:val="00F31B49"/>
    <w:rsid w:val="00F31CF7"/>
    <w:rsid w:val="00F32F14"/>
    <w:rsid w:val="00F32F56"/>
    <w:rsid w:val="00F335B4"/>
    <w:rsid w:val="00F336DE"/>
    <w:rsid w:val="00F33D4F"/>
    <w:rsid w:val="00F33DD6"/>
    <w:rsid w:val="00F34CD6"/>
    <w:rsid w:val="00F35873"/>
    <w:rsid w:val="00F35920"/>
    <w:rsid w:val="00F35A02"/>
    <w:rsid w:val="00F366A5"/>
    <w:rsid w:val="00F36C5F"/>
    <w:rsid w:val="00F36E8C"/>
    <w:rsid w:val="00F37259"/>
    <w:rsid w:val="00F375D1"/>
    <w:rsid w:val="00F401A9"/>
    <w:rsid w:val="00F405A4"/>
    <w:rsid w:val="00F41685"/>
    <w:rsid w:val="00F41767"/>
    <w:rsid w:val="00F41F05"/>
    <w:rsid w:val="00F42625"/>
    <w:rsid w:val="00F42DC6"/>
    <w:rsid w:val="00F433BD"/>
    <w:rsid w:val="00F43804"/>
    <w:rsid w:val="00F43C29"/>
    <w:rsid w:val="00F43F5C"/>
    <w:rsid w:val="00F44EC5"/>
    <w:rsid w:val="00F44EFB"/>
    <w:rsid w:val="00F45662"/>
    <w:rsid w:val="00F45A08"/>
    <w:rsid w:val="00F4663E"/>
    <w:rsid w:val="00F47498"/>
    <w:rsid w:val="00F47EAF"/>
    <w:rsid w:val="00F505A4"/>
    <w:rsid w:val="00F505D9"/>
    <w:rsid w:val="00F507E5"/>
    <w:rsid w:val="00F512B2"/>
    <w:rsid w:val="00F52506"/>
    <w:rsid w:val="00F5283D"/>
    <w:rsid w:val="00F52ABA"/>
    <w:rsid w:val="00F52BC7"/>
    <w:rsid w:val="00F53524"/>
    <w:rsid w:val="00F53BF4"/>
    <w:rsid w:val="00F54266"/>
    <w:rsid w:val="00F5499B"/>
    <w:rsid w:val="00F54B09"/>
    <w:rsid w:val="00F55043"/>
    <w:rsid w:val="00F551C1"/>
    <w:rsid w:val="00F552A7"/>
    <w:rsid w:val="00F557E4"/>
    <w:rsid w:val="00F55BDE"/>
    <w:rsid w:val="00F560DD"/>
    <w:rsid w:val="00F561AC"/>
    <w:rsid w:val="00F56231"/>
    <w:rsid w:val="00F56C18"/>
    <w:rsid w:val="00F56C21"/>
    <w:rsid w:val="00F56DCF"/>
    <w:rsid w:val="00F57034"/>
    <w:rsid w:val="00F57D76"/>
    <w:rsid w:val="00F57E0A"/>
    <w:rsid w:val="00F60885"/>
    <w:rsid w:val="00F60BE9"/>
    <w:rsid w:val="00F60ED8"/>
    <w:rsid w:val="00F61FD8"/>
    <w:rsid w:val="00F62267"/>
    <w:rsid w:val="00F62DBF"/>
    <w:rsid w:val="00F641FC"/>
    <w:rsid w:val="00F647F7"/>
    <w:rsid w:val="00F64985"/>
    <w:rsid w:val="00F64E6A"/>
    <w:rsid w:val="00F64EB0"/>
    <w:rsid w:val="00F6583C"/>
    <w:rsid w:val="00F6589A"/>
    <w:rsid w:val="00F6605D"/>
    <w:rsid w:val="00F67180"/>
    <w:rsid w:val="00F677D8"/>
    <w:rsid w:val="00F6783E"/>
    <w:rsid w:val="00F67D5C"/>
    <w:rsid w:val="00F7033F"/>
    <w:rsid w:val="00F70DBE"/>
    <w:rsid w:val="00F71124"/>
    <w:rsid w:val="00F714FE"/>
    <w:rsid w:val="00F7184F"/>
    <w:rsid w:val="00F71888"/>
    <w:rsid w:val="00F719CD"/>
    <w:rsid w:val="00F71BB8"/>
    <w:rsid w:val="00F71F9D"/>
    <w:rsid w:val="00F72584"/>
    <w:rsid w:val="00F7290D"/>
    <w:rsid w:val="00F72C94"/>
    <w:rsid w:val="00F72FD1"/>
    <w:rsid w:val="00F7302F"/>
    <w:rsid w:val="00F732EC"/>
    <w:rsid w:val="00F73D01"/>
    <w:rsid w:val="00F73D08"/>
    <w:rsid w:val="00F73DC1"/>
    <w:rsid w:val="00F73F98"/>
    <w:rsid w:val="00F757BB"/>
    <w:rsid w:val="00F7586B"/>
    <w:rsid w:val="00F75DDB"/>
    <w:rsid w:val="00F75F2F"/>
    <w:rsid w:val="00F75F57"/>
    <w:rsid w:val="00F76445"/>
    <w:rsid w:val="00F76E1A"/>
    <w:rsid w:val="00F76E1D"/>
    <w:rsid w:val="00F76ECC"/>
    <w:rsid w:val="00F76FE8"/>
    <w:rsid w:val="00F77813"/>
    <w:rsid w:val="00F80039"/>
    <w:rsid w:val="00F80399"/>
    <w:rsid w:val="00F80DA4"/>
    <w:rsid w:val="00F80EB3"/>
    <w:rsid w:val="00F812C8"/>
    <w:rsid w:val="00F8132D"/>
    <w:rsid w:val="00F818AE"/>
    <w:rsid w:val="00F81B40"/>
    <w:rsid w:val="00F81F9E"/>
    <w:rsid w:val="00F820C4"/>
    <w:rsid w:val="00F82775"/>
    <w:rsid w:val="00F82B55"/>
    <w:rsid w:val="00F83251"/>
    <w:rsid w:val="00F83350"/>
    <w:rsid w:val="00F835A4"/>
    <w:rsid w:val="00F83829"/>
    <w:rsid w:val="00F83995"/>
    <w:rsid w:val="00F83CA1"/>
    <w:rsid w:val="00F84069"/>
    <w:rsid w:val="00F843D7"/>
    <w:rsid w:val="00F844A0"/>
    <w:rsid w:val="00F85382"/>
    <w:rsid w:val="00F853AB"/>
    <w:rsid w:val="00F85536"/>
    <w:rsid w:val="00F858A0"/>
    <w:rsid w:val="00F86044"/>
    <w:rsid w:val="00F86073"/>
    <w:rsid w:val="00F86566"/>
    <w:rsid w:val="00F8657A"/>
    <w:rsid w:val="00F865CF"/>
    <w:rsid w:val="00F8679A"/>
    <w:rsid w:val="00F86972"/>
    <w:rsid w:val="00F86BD6"/>
    <w:rsid w:val="00F87117"/>
    <w:rsid w:val="00F8732B"/>
    <w:rsid w:val="00F8736C"/>
    <w:rsid w:val="00F9030E"/>
    <w:rsid w:val="00F9041E"/>
    <w:rsid w:val="00F90ADB"/>
    <w:rsid w:val="00F90E6C"/>
    <w:rsid w:val="00F90E78"/>
    <w:rsid w:val="00F9108A"/>
    <w:rsid w:val="00F910D5"/>
    <w:rsid w:val="00F91209"/>
    <w:rsid w:val="00F91C56"/>
    <w:rsid w:val="00F9221F"/>
    <w:rsid w:val="00F931BD"/>
    <w:rsid w:val="00F931C7"/>
    <w:rsid w:val="00F932DE"/>
    <w:rsid w:val="00F93559"/>
    <w:rsid w:val="00F935B2"/>
    <w:rsid w:val="00F937DF"/>
    <w:rsid w:val="00F93D72"/>
    <w:rsid w:val="00F93E65"/>
    <w:rsid w:val="00F93F4B"/>
    <w:rsid w:val="00F94070"/>
    <w:rsid w:val="00F94814"/>
    <w:rsid w:val="00F94DCC"/>
    <w:rsid w:val="00F950B5"/>
    <w:rsid w:val="00F9513F"/>
    <w:rsid w:val="00F952DC"/>
    <w:rsid w:val="00F96DE8"/>
    <w:rsid w:val="00F97748"/>
    <w:rsid w:val="00F97908"/>
    <w:rsid w:val="00F97B43"/>
    <w:rsid w:val="00F97E78"/>
    <w:rsid w:val="00FA0547"/>
    <w:rsid w:val="00FA07F8"/>
    <w:rsid w:val="00FA105C"/>
    <w:rsid w:val="00FA12D1"/>
    <w:rsid w:val="00FA1475"/>
    <w:rsid w:val="00FA148A"/>
    <w:rsid w:val="00FA1B21"/>
    <w:rsid w:val="00FA2181"/>
    <w:rsid w:val="00FA2578"/>
    <w:rsid w:val="00FA27C8"/>
    <w:rsid w:val="00FA2B72"/>
    <w:rsid w:val="00FA2D56"/>
    <w:rsid w:val="00FA32BB"/>
    <w:rsid w:val="00FA3B76"/>
    <w:rsid w:val="00FA4D66"/>
    <w:rsid w:val="00FA4FE8"/>
    <w:rsid w:val="00FA528F"/>
    <w:rsid w:val="00FA5A4E"/>
    <w:rsid w:val="00FA609E"/>
    <w:rsid w:val="00FA7111"/>
    <w:rsid w:val="00FA7A91"/>
    <w:rsid w:val="00FA7DDC"/>
    <w:rsid w:val="00FB0082"/>
    <w:rsid w:val="00FB01BB"/>
    <w:rsid w:val="00FB0243"/>
    <w:rsid w:val="00FB0602"/>
    <w:rsid w:val="00FB0D17"/>
    <w:rsid w:val="00FB1527"/>
    <w:rsid w:val="00FB1642"/>
    <w:rsid w:val="00FB2537"/>
    <w:rsid w:val="00FB2609"/>
    <w:rsid w:val="00FB2AB5"/>
    <w:rsid w:val="00FB33DC"/>
    <w:rsid w:val="00FB3D13"/>
    <w:rsid w:val="00FB4338"/>
    <w:rsid w:val="00FB477E"/>
    <w:rsid w:val="00FB48F2"/>
    <w:rsid w:val="00FB4B0E"/>
    <w:rsid w:val="00FB4C5A"/>
    <w:rsid w:val="00FB4C9C"/>
    <w:rsid w:val="00FB5D6D"/>
    <w:rsid w:val="00FB6011"/>
    <w:rsid w:val="00FB6165"/>
    <w:rsid w:val="00FB61F8"/>
    <w:rsid w:val="00FB64D6"/>
    <w:rsid w:val="00FB709D"/>
    <w:rsid w:val="00FC0150"/>
    <w:rsid w:val="00FC03AB"/>
    <w:rsid w:val="00FC04C5"/>
    <w:rsid w:val="00FC0BED"/>
    <w:rsid w:val="00FC1934"/>
    <w:rsid w:val="00FC1B9C"/>
    <w:rsid w:val="00FC1D6D"/>
    <w:rsid w:val="00FC1F11"/>
    <w:rsid w:val="00FC29F5"/>
    <w:rsid w:val="00FC2C46"/>
    <w:rsid w:val="00FC30B5"/>
    <w:rsid w:val="00FC4729"/>
    <w:rsid w:val="00FC47CD"/>
    <w:rsid w:val="00FC4A8C"/>
    <w:rsid w:val="00FC53DB"/>
    <w:rsid w:val="00FC5FC2"/>
    <w:rsid w:val="00FC6177"/>
    <w:rsid w:val="00FC63D1"/>
    <w:rsid w:val="00FC644E"/>
    <w:rsid w:val="00FC6A34"/>
    <w:rsid w:val="00FC705A"/>
    <w:rsid w:val="00FC70B2"/>
    <w:rsid w:val="00FC734A"/>
    <w:rsid w:val="00FC7528"/>
    <w:rsid w:val="00FC7B7B"/>
    <w:rsid w:val="00FD0572"/>
    <w:rsid w:val="00FD17FA"/>
    <w:rsid w:val="00FD1A97"/>
    <w:rsid w:val="00FD2D7B"/>
    <w:rsid w:val="00FD37F6"/>
    <w:rsid w:val="00FD3816"/>
    <w:rsid w:val="00FD3A98"/>
    <w:rsid w:val="00FD4589"/>
    <w:rsid w:val="00FD471A"/>
    <w:rsid w:val="00FD473E"/>
    <w:rsid w:val="00FD4A7A"/>
    <w:rsid w:val="00FD4D67"/>
    <w:rsid w:val="00FD5032"/>
    <w:rsid w:val="00FD6171"/>
    <w:rsid w:val="00FD6539"/>
    <w:rsid w:val="00FD6C57"/>
    <w:rsid w:val="00FD766B"/>
    <w:rsid w:val="00FD7DF9"/>
    <w:rsid w:val="00FE0B51"/>
    <w:rsid w:val="00FE0B78"/>
    <w:rsid w:val="00FE0CBC"/>
    <w:rsid w:val="00FE0ED4"/>
    <w:rsid w:val="00FE1DE4"/>
    <w:rsid w:val="00FE1EAB"/>
    <w:rsid w:val="00FE2B2C"/>
    <w:rsid w:val="00FE3465"/>
    <w:rsid w:val="00FE34F9"/>
    <w:rsid w:val="00FE35F0"/>
    <w:rsid w:val="00FE3D62"/>
    <w:rsid w:val="00FE48B9"/>
    <w:rsid w:val="00FE4B1A"/>
    <w:rsid w:val="00FE5205"/>
    <w:rsid w:val="00FE5323"/>
    <w:rsid w:val="00FE5953"/>
    <w:rsid w:val="00FE6031"/>
    <w:rsid w:val="00FE67CF"/>
    <w:rsid w:val="00FE6D20"/>
    <w:rsid w:val="00FE6FB9"/>
    <w:rsid w:val="00FE70BE"/>
    <w:rsid w:val="00FE7549"/>
    <w:rsid w:val="00FE7BCC"/>
    <w:rsid w:val="00FE7C2F"/>
    <w:rsid w:val="00FE7E5D"/>
    <w:rsid w:val="00FF1225"/>
    <w:rsid w:val="00FF126D"/>
    <w:rsid w:val="00FF131B"/>
    <w:rsid w:val="00FF16A6"/>
    <w:rsid w:val="00FF1898"/>
    <w:rsid w:val="00FF2310"/>
    <w:rsid w:val="00FF2E73"/>
    <w:rsid w:val="00FF3538"/>
    <w:rsid w:val="00FF412D"/>
    <w:rsid w:val="00FF4AE2"/>
    <w:rsid w:val="00FF50A8"/>
    <w:rsid w:val="00FF571E"/>
    <w:rsid w:val="00FF6670"/>
    <w:rsid w:val="00FF6BD1"/>
    <w:rsid w:val="00FF6CC0"/>
    <w:rsid w:val="00FF7512"/>
    <w:rsid w:val="00FF7563"/>
    <w:rsid w:val="00FF7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SimSun"/>
      <w:sz w:val="18"/>
      <w:szCs w:val="18"/>
    </w:rPr>
  </w:style>
  <w:style w:type="character" w:customStyle="1" w:styleId="DocumentMapChar">
    <w:name w:val="Document Map Char"/>
    <w:basedOn w:val="DefaultParagraphFont"/>
    <w:link w:val="DocumentMap"/>
    <w:rsid w:val="00C35365"/>
    <w:rPr>
      <w:rFonts w:ascii="SimSun"/>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 w:type="table" w:styleId="TableClassic1">
    <w:name w:val="Table Classic 1"/>
    <w:basedOn w:val="TableNormal"/>
    <w:rsid w:val="00106166"/>
    <w:pPr>
      <w:overflowPunct w:val="0"/>
      <w:autoSpaceDE w:val="0"/>
      <w:autoSpaceDN w:val="0"/>
      <w:adjustRightInd w:val="0"/>
      <w:spacing w:after="180"/>
      <w:textAlignment w:val="baseline"/>
    </w:pPr>
    <w:rPr>
      <w:rFonts w:ascii="CG Times (WN)" w:hAnsi="CG Times (WN)"/>
      <w:lang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2B95"/>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Head2A,2,UNDERRUBRIK 1-2,DO NOT USE_h2,h21,H2 Char,h2 Char,标题 2"/>
    <w:basedOn w:val="Normal"/>
    <w:next w:val="Normal"/>
    <w:link w:val="Heading2Char"/>
    <w:qFormat/>
    <w:rsid w:val="006428D4"/>
    <w:pPr>
      <w:keepNext/>
      <w:numPr>
        <w:ilvl w:val="1"/>
        <w:numId w:val="5"/>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0B06DB"/>
    <w:pPr>
      <w:keepNext/>
      <w:numPr>
        <w:ilvl w:val="3"/>
        <w:numId w:val="5"/>
      </w:numPr>
      <w:spacing w:before="240" w:after="60"/>
      <w:outlineLvl w:val="3"/>
    </w:pPr>
    <w:rPr>
      <w:b/>
      <w:bCs/>
      <w:sz w:val="28"/>
      <w:szCs w:val="28"/>
    </w:rPr>
  </w:style>
  <w:style w:type="paragraph" w:styleId="Heading5">
    <w:name w:val="heading 5"/>
    <w:aliases w:val="h5,Heading5"/>
    <w:basedOn w:val="Normal"/>
    <w:next w:val="Normal"/>
    <w:link w:val="Heading5Char"/>
    <w:qFormat/>
    <w:rsid w:val="000B06D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0B06DB"/>
    <w:pPr>
      <w:numPr>
        <w:ilvl w:val="5"/>
        <w:numId w:val="5"/>
      </w:numPr>
      <w:spacing w:before="240" w:after="60"/>
      <w:outlineLvl w:val="5"/>
    </w:pPr>
    <w:rPr>
      <w:b/>
      <w:bCs/>
    </w:rPr>
  </w:style>
  <w:style w:type="paragraph" w:styleId="Heading7">
    <w:name w:val="heading 7"/>
    <w:basedOn w:val="Normal"/>
    <w:next w:val="Normal"/>
    <w:link w:val="Heading7Char"/>
    <w:qFormat/>
    <w:rsid w:val="000B06DB"/>
    <w:pPr>
      <w:numPr>
        <w:ilvl w:val="6"/>
        <w:numId w:val="5"/>
      </w:numPr>
      <w:spacing w:before="240" w:after="60"/>
      <w:outlineLvl w:val="6"/>
    </w:pPr>
    <w:rPr>
      <w:sz w:val="24"/>
      <w:szCs w:val="24"/>
    </w:rPr>
  </w:style>
  <w:style w:type="paragraph" w:styleId="Heading8">
    <w:name w:val="heading 8"/>
    <w:basedOn w:val="Normal"/>
    <w:next w:val="Normal"/>
    <w:link w:val="Heading8Char"/>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2,cap Char2 Char Char Char,cap1,cap2,cap11,Caption Char2,Caption Char Char Char,Caption Char Char1,fig and tbl,fighead2,Table Caption,fighead21,fighead22"/>
    <w:basedOn w:val="Normal"/>
    <w:next w:val="Normal"/>
    <w:link w:val="CaptionChar1"/>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link w:val="BalloonTextChar"/>
    <w:uiPriority w:val="99"/>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link w:val="FootnoteTextChar"/>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 Char2 Char Char Char Char,cap1 Char,cap2 Char,cap11 Char,Caption Char2 Char,Caption Char Char Char Char,fig and tbl Char"/>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16E19"/>
    <w:rPr>
      <w:b/>
      <w:sz w:val="22"/>
      <w:szCs w:val="22"/>
      <w:lang w:val="en-GB" w:eastAsia="en-US"/>
    </w:rPr>
  </w:style>
  <w:style w:type="paragraph" w:styleId="ListParagraph">
    <w:name w:val="List Paragraph"/>
    <w:basedOn w:val="Normal"/>
    <w:link w:val="ListParagraphChar"/>
    <w:uiPriority w:val="34"/>
    <w:qFormat/>
    <w:rsid w:val="00116E19"/>
    <w:pPr>
      <w:ind w:firstLineChars="200" w:firstLine="420"/>
    </w:pPr>
  </w:style>
  <w:style w:type="character" w:styleId="CommentReference">
    <w:name w:val="annotation reference"/>
    <w:basedOn w:val="DefaultParagraphFont"/>
    <w:uiPriority w:val="99"/>
    <w:rsid w:val="00722F66"/>
    <w:rPr>
      <w:sz w:val="16"/>
      <w:szCs w:val="16"/>
    </w:rPr>
  </w:style>
  <w:style w:type="paragraph" w:styleId="CommentText">
    <w:name w:val="annotation text"/>
    <w:basedOn w:val="Normal"/>
    <w:link w:val="CommentTextChar"/>
    <w:uiPriority w:val="99"/>
    <w:rsid w:val="00722F66"/>
    <w:rPr>
      <w:sz w:val="20"/>
      <w:szCs w:val="20"/>
    </w:rPr>
  </w:style>
  <w:style w:type="character" w:customStyle="1" w:styleId="CommentTextChar">
    <w:name w:val="Comment Text Char"/>
    <w:basedOn w:val="DefaultParagraphFont"/>
    <w:link w:val="CommentText"/>
    <w:uiPriority w:val="99"/>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L">
    <w:name w:val="TAL"/>
    <w:basedOn w:val="Normal"/>
    <w:link w:val="TALChar"/>
    <w:rsid w:val="006B05AE"/>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6B05AE"/>
    <w:rPr>
      <w:b/>
      <w:lang w:eastAsia="en-GB"/>
    </w:rPr>
  </w:style>
  <w:style w:type="character" w:customStyle="1" w:styleId="TALChar">
    <w:name w:val="TAL Char"/>
    <w:basedOn w:val="DefaultParagraphFont"/>
    <w:link w:val="TAL"/>
    <w:rsid w:val="006B05AE"/>
    <w:rPr>
      <w:rFonts w:ascii="Arial" w:eastAsia="Times New Roman" w:hAnsi="Arial"/>
      <w:sz w:val="18"/>
      <w:lang w:val="en-GB" w:eastAsia="en-GB"/>
    </w:rPr>
  </w:style>
  <w:style w:type="character" w:customStyle="1" w:styleId="TAHCar">
    <w:name w:val="TAH Car"/>
    <w:link w:val="TAH"/>
    <w:locked/>
    <w:rsid w:val="006B05AE"/>
    <w:rPr>
      <w:rFonts w:ascii="Arial" w:eastAsia="Times New Roman" w:hAnsi="Arial"/>
      <w:b/>
      <w:sz w:val="18"/>
      <w:lang w:val="en-GB" w:eastAsia="en-GB"/>
    </w:rPr>
  </w:style>
  <w:style w:type="paragraph" w:customStyle="1" w:styleId="Default">
    <w:name w:val="Default"/>
    <w:rsid w:val="005B31C9"/>
    <w:pPr>
      <w:widowControl w:val="0"/>
      <w:autoSpaceDE w:val="0"/>
      <w:autoSpaceDN w:val="0"/>
      <w:adjustRightInd w:val="0"/>
    </w:pPr>
    <w:rPr>
      <w:rFonts w:ascii="Calibri" w:hAnsi="Calibri" w:cs="Calibri"/>
      <w:color w:val="000000"/>
      <w:sz w:val="24"/>
      <w:szCs w:val="24"/>
    </w:rPr>
  </w:style>
  <w:style w:type="character" w:customStyle="1" w:styleId="TALCar">
    <w:name w:val="TAL Car"/>
    <w:rsid w:val="00433788"/>
    <w:rPr>
      <w:rFonts w:ascii="Arial" w:hAnsi="Arial"/>
      <w:sz w:val="18"/>
      <w:lang w:val="en-GB"/>
    </w:rPr>
  </w:style>
  <w:style w:type="paragraph" w:customStyle="1" w:styleId="CRCoverPage">
    <w:name w:val="CR Cover Page"/>
    <w:rsid w:val="008351C5"/>
    <w:pPr>
      <w:spacing w:after="120"/>
    </w:pPr>
    <w:rPr>
      <w:rFonts w:ascii="Arial" w:hAnsi="Arial"/>
      <w:lang w:val="en-GB" w:eastAsia="en-US"/>
    </w:rPr>
  </w:style>
  <w:style w:type="paragraph" w:styleId="Title">
    <w:name w:val="Title"/>
    <w:basedOn w:val="Normal"/>
    <w:link w:val="TitleChar"/>
    <w:qFormat/>
    <w:rsid w:val="002F3D14"/>
    <w:pPr>
      <w:tabs>
        <w:tab w:val="left" w:pos="3780"/>
      </w:tabs>
      <w:autoSpaceDE/>
      <w:autoSpaceDN/>
      <w:adjustRightInd/>
      <w:snapToGrid/>
      <w:spacing w:before="60" w:after="240" w:line="240" w:lineRule="atLeast"/>
      <w:jc w:val="left"/>
      <w:outlineLvl w:val="0"/>
    </w:pPr>
    <w:rPr>
      <w:rFonts w:ascii="Arial" w:hAnsi="Arial"/>
      <w:b/>
      <w:kern w:val="28"/>
      <w:sz w:val="24"/>
      <w:szCs w:val="20"/>
      <w:lang w:val="en-GB" w:eastAsia="de-DE"/>
    </w:rPr>
  </w:style>
  <w:style w:type="character" w:customStyle="1" w:styleId="TitleChar">
    <w:name w:val="Title Char"/>
    <w:basedOn w:val="DefaultParagraphFont"/>
    <w:link w:val="Title"/>
    <w:rsid w:val="002F3D14"/>
    <w:rPr>
      <w:rFonts w:ascii="Arial" w:hAnsi="Arial"/>
      <w:b/>
      <w:kern w:val="28"/>
      <w:sz w:val="24"/>
      <w:lang w:val="en-GB" w:eastAsia="de-DE"/>
    </w:rPr>
  </w:style>
  <w:style w:type="character" w:customStyle="1" w:styleId="BalloonTextChar">
    <w:name w:val="Balloon Text Char"/>
    <w:link w:val="BalloonText"/>
    <w:uiPriority w:val="99"/>
    <w:semiHidden/>
    <w:rsid w:val="00976BD5"/>
    <w:rPr>
      <w:rFonts w:ascii="Tahoma" w:hAnsi="Tahoma" w:cs="Tahoma"/>
      <w:sz w:val="16"/>
      <w:szCs w:val="16"/>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76BD5"/>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
    <w:link w:val="Heading2"/>
    <w:rsid w:val="00976BD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76BD5"/>
    <w:rPr>
      <w:b/>
      <w:bCs/>
      <w:sz w:val="28"/>
      <w:szCs w:val="28"/>
      <w:lang w:eastAsia="en-US"/>
    </w:rPr>
  </w:style>
  <w:style w:type="character" w:customStyle="1" w:styleId="Heading5Char">
    <w:name w:val="Heading 5 Char"/>
    <w:aliases w:val="h5 Char,Heading5 Char"/>
    <w:link w:val="Heading5"/>
    <w:rsid w:val="00976BD5"/>
    <w:rPr>
      <w:b/>
      <w:bCs/>
      <w:i/>
      <w:iCs/>
      <w:sz w:val="26"/>
      <w:szCs w:val="26"/>
      <w:lang w:eastAsia="en-US"/>
    </w:rPr>
  </w:style>
  <w:style w:type="character" w:customStyle="1" w:styleId="Heading6Char">
    <w:name w:val="Heading 6 Char"/>
    <w:link w:val="Heading6"/>
    <w:rsid w:val="00976BD5"/>
    <w:rPr>
      <w:b/>
      <w:bCs/>
      <w:sz w:val="22"/>
      <w:szCs w:val="22"/>
      <w:lang w:eastAsia="en-US"/>
    </w:rPr>
  </w:style>
  <w:style w:type="character" w:customStyle="1" w:styleId="Heading7Char">
    <w:name w:val="Heading 7 Char"/>
    <w:link w:val="Heading7"/>
    <w:rsid w:val="00976BD5"/>
    <w:rPr>
      <w:sz w:val="24"/>
      <w:szCs w:val="24"/>
      <w:lang w:eastAsia="en-US"/>
    </w:rPr>
  </w:style>
  <w:style w:type="character" w:customStyle="1" w:styleId="Heading8Char">
    <w:name w:val="Heading 8 Char"/>
    <w:link w:val="Heading8"/>
    <w:rsid w:val="00976BD5"/>
    <w:rPr>
      <w:i/>
      <w:iCs/>
      <w:sz w:val="24"/>
      <w:szCs w:val="24"/>
      <w:lang w:eastAsia="en-US"/>
    </w:rPr>
  </w:style>
  <w:style w:type="character" w:customStyle="1" w:styleId="Heading9Char">
    <w:name w:val="Heading 9 Char"/>
    <w:aliases w:val="Figure Heading Char,FH Char"/>
    <w:link w:val="Heading9"/>
    <w:rsid w:val="00976BD5"/>
    <w:rPr>
      <w:rFonts w:ascii="Arial" w:hAnsi="Arial" w:cs="Arial"/>
      <w:sz w:val="22"/>
      <w:szCs w:val="22"/>
      <w:lang w:eastAsia="en-US"/>
    </w:rPr>
  </w:style>
  <w:style w:type="paragraph" w:customStyle="1" w:styleId="TdocHeader2">
    <w:name w:val="Tdoc_Header_2"/>
    <w:basedOn w:val="Normal"/>
    <w:rsid w:val="00976BD5"/>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FootnoteTextChar">
    <w:name w:val="Footnote Text Char"/>
    <w:link w:val="FootnoteText"/>
    <w:semiHidden/>
    <w:rsid w:val="00976BD5"/>
    <w:rPr>
      <w:lang w:eastAsia="en-US"/>
    </w:rPr>
  </w:style>
  <w:style w:type="character" w:customStyle="1" w:styleId="ListParagraphChar">
    <w:name w:val="List Paragraph Char"/>
    <w:link w:val="ListParagraph"/>
    <w:uiPriority w:val="34"/>
    <w:rsid w:val="003571A6"/>
    <w:rPr>
      <w:sz w:val="22"/>
      <w:szCs w:val="22"/>
      <w:lang w:eastAsia="en-US"/>
    </w:rPr>
  </w:style>
  <w:style w:type="character" w:customStyle="1" w:styleId="apple-converted-space">
    <w:name w:val="apple-converted-space"/>
    <w:basedOn w:val="DefaultParagraphFont"/>
    <w:rsid w:val="0039106A"/>
  </w:style>
  <w:style w:type="character" w:customStyle="1" w:styleId="highlight">
    <w:name w:val="highlight"/>
    <w:basedOn w:val="DefaultParagraphFont"/>
    <w:rsid w:val="0039106A"/>
  </w:style>
  <w:style w:type="table" w:styleId="TableClassic1">
    <w:name w:val="Table Classic 1"/>
    <w:basedOn w:val="TableNormal"/>
    <w:rsid w:val="00106166"/>
    <w:pPr>
      <w:overflowPunct w:val="0"/>
      <w:autoSpaceDE w:val="0"/>
      <w:autoSpaceDN w:val="0"/>
      <w:adjustRightInd w:val="0"/>
      <w:spacing w:after="180"/>
      <w:textAlignment w:val="baseline"/>
    </w:pPr>
    <w:rPr>
      <w:rFonts w:ascii="CG Times (WN)" w:hAnsi="CG Times (WN)"/>
      <w:lang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40131622">
      <w:bodyDiv w:val="1"/>
      <w:marLeft w:val="0"/>
      <w:marRight w:val="0"/>
      <w:marTop w:val="0"/>
      <w:marBottom w:val="0"/>
      <w:divBdr>
        <w:top w:val="none" w:sz="0" w:space="0" w:color="auto"/>
        <w:left w:val="none" w:sz="0" w:space="0" w:color="auto"/>
        <w:bottom w:val="none" w:sz="0" w:space="0" w:color="auto"/>
        <w:right w:val="none" w:sz="0" w:space="0" w:color="auto"/>
      </w:divBdr>
    </w:div>
    <w:div w:id="57287145">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928768">
      <w:bodyDiv w:val="1"/>
      <w:marLeft w:val="0"/>
      <w:marRight w:val="0"/>
      <w:marTop w:val="0"/>
      <w:marBottom w:val="0"/>
      <w:divBdr>
        <w:top w:val="none" w:sz="0" w:space="0" w:color="auto"/>
        <w:left w:val="none" w:sz="0" w:space="0" w:color="auto"/>
        <w:bottom w:val="none" w:sz="0" w:space="0" w:color="auto"/>
        <w:right w:val="none" w:sz="0" w:space="0" w:color="auto"/>
      </w:divBdr>
    </w:div>
    <w:div w:id="130052023">
      <w:bodyDiv w:val="1"/>
      <w:marLeft w:val="0"/>
      <w:marRight w:val="0"/>
      <w:marTop w:val="0"/>
      <w:marBottom w:val="0"/>
      <w:divBdr>
        <w:top w:val="none" w:sz="0" w:space="0" w:color="auto"/>
        <w:left w:val="none" w:sz="0" w:space="0" w:color="auto"/>
        <w:bottom w:val="none" w:sz="0" w:space="0" w:color="auto"/>
        <w:right w:val="none" w:sz="0" w:space="0" w:color="auto"/>
      </w:divBdr>
    </w:div>
    <w:div w:id="168446783">
      <w:bodyDiv w:val="1"/>
      <w:marLeft w:val="0"/>
      <w:marRight w:val="0"/>
      <w:marTop w:val="0"/>
      <w:marBottom w:val="0"/>
      <w:divBdr>
        <w:top w:val="none" w:sz="0" w:space="0" w:color="auto"/>
        <w:left w:val="none" w:sz="0" w:space="0" w:color="auto"/>
        <w:bottom w:val="none" w:sz="0" w:space="0" w:color="auto"/>
        <w:right w:val="none" w:sz="0" w:space="0" w:color="auto"/>
      </w:divBdr>
    </w:div>
    <w:div w:id="1847578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904312">
      <w:bodyDiv w:val="1"/>
      <w:marLeft w:val="0"/>
      <w:marRight w:val="0"/>
      <w:marTop w:val="0"/>
      <w:marBottom w:val="0"/>
      <w:divBdr>
        <w:top w:val="none" w:sz="0" w:space="0" w:color="auto"/>
        <w:left w:val="none" w:sz="0" w:space="0" w:color="auto"/>
        <w:bottom w:val="none" w:sz="0" w:space="0" w:color="auto"/>
        <w:right w:val="none" w:sz="0" w:space="0" w:color="auto"/>
      </w:divBdr>
    </w:div>
    <w:div w:id="31831170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046693">
      <w:bodyDiv w:val="1"/>
      <w:marLeft w:val="0"/>
      <w:marRight w:val="0"/>
      <w:marTop w:val="0"/>
      <w:marBottom w:val="0"/>
      <w:divBdr>
        <w:top w:val="none" w:sz="0" w:space="0" w:color="auto"/>
        <w:left w:val="none" w:sz="0" w:space="0" w:color="auto"/>
        <w:bottom w:val="none" w:sz="0" w:space="0" w:color="auto"/>
        <w:right w:val="none" w:sz="0" w:space="0" w:color="auto"/>
      </w:divBdr>
    </w:div>
    <w:div w:id="571695180">
      <w:bodyDiv w:val="1"/>
      <w:marLeft w:val="0"/>
      <w:marRight w:val="0"/>
      <w:marTop w:val="0"/>
      <w:marBottom w:val="0"/>
      <w:divBdr>
        <w:top w:val="none" w:sz="0" w:space="0" w:color="auto"/>
        <w:left w:val="none" w:sz="0" w:space="0" w:color="auto"/>
        <w:bottom w:val="none" w:sz="0" w:space="0" w:color="auto"/>
        <w:right w:val="none" w:sz="0" w:space="0" w:color="auto"/>
      </w:divBdr>
    </w:div>
    <w:div w:id="5760155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72748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6340979">
      <w:bodyDiv w:val="1"/>
      <w:marLeft w:val="0"/>
      <w:marRight w:val="0"/>
      <w:marTop w:val="0"/>
      <w:marBottom w:val="0"/>
      <w:divBdr>
        <w:top w:val="none" w:sz="0" w:space="0" w:color="auto"/>
        <w:left w:val="none" w:sz="0" w:space="0" w:color="auto"/>
        <w:bottom w:val="none" w:sz="0" w:space="0" w:color="auto"/>
        <w:right w:val="none" w:sz="0" w:space="0" w:color="auto"/>
      </w:divBdr>
    </w:div>
    <w:div w:id="757674941">
      <w:bodyDiv w:val="1"/>
      <w:marLeft w:val="0"/>
      <w:marRight w:val="0"/>
      <w:marTop w:val="0"/>
      <w:marBottom w:val="0"/>
      <w:divBdr>
        <w:top w:val="none" w:sz="0" w:space="0" w:color="auto"/>
        <w:left w:val="none" w:sz="0" w:space="0" w:color="auto"/>
        <w:bottom w:val="none" w:sz="0" w:space="0" w:color="auto"/>
        <w:right w:val="none" w:sz="0" w:space="0" w:color="auto"/>
      </w:divBdr>
      <w:divsChild>
        <w:div w:id="1513954597">
          <w:marLeft w:val="0"/>
          <w:marRight w:val="0"/>
          <w:marTop w:val="0"/>
          <w:marBottom w:val="0"/>
          <w:divBdr>
            <w:top w:val="none" w:sz="0" w:space="0" w:color="auto"/>
            <w:left w:val="none" w:sz="0" w:space="0" w:color="auto"/>
            <w:bottom w:val="none" w:sz="0" w:space="0" w:color="auto"/>
            <w:right w:val="none" w:sz="0" w:space="0" w:color="auto"/>
          </w:divBdr>
        </w:div>
      </w:divsChild>
    </w:div>
    <w:div w:id="779298309">
      <w:bodyDiv w:val="1"/>
      <w:marLeft w:val="0"/>
      <w:marRight w:val="0"/>
      <w:marTop w:val="0"/>
      <w:marBottom w:val="0"/>
      <w:divBdr>
        <w:top w:val="none" w:sz="0" w:space="0" w:color="auto"/>
        <w:left w:val="none" w:sz="0" w:space="0" w:color="auto"/>
        <w:bottom w:val="none" w:sz="0" w:space="0" w:color="auto"/>
        <w:right w:val="none" w:sz="0" w:space="0" w:color="auto"/>
      </w:divBdr>
    </w:div>
    <w:div w:id="828399532">
      <w:bodyDiv w:val="1"/>
      <w:marLeft w:val="0"/>
      <w:marRight w:val="0"/>
      <w:marTop w:val="0"/>
      <w:marBottom w:val="0"/>
      <w:divBdr>
        <w:top w:val="none" w:sz="0" w:space="0" w:color="auto"/>
        <w:left w:val="none" w:sz="0" w:space="0" w:color="auto"/>
        <w:bottom w:val="none" w:sz="0" w:space="0" w:color="auto"/>
        <w:right w:val="none" w:sz="0" w:space="0" w:color="auto"/>
      </w:divBdr>
    </w:div>
    <w:div w:id="897400055">
      <w:bodyDiv w:val="1"/>
      <w:marLeft w:val="0"/>
      <w:marRight w:val="0"/>
      <w:marTop w:val="0"/>
      <w:marBottom w:val="0"/>
      <w:divBdr>
        <w:top w:val="none" w:sz="0" w:space="0" w:color="auto"/>
        <w:left w:val="none" w:sz="0" w:space="0" w:color="auto"/>
        <w:bottom w:val="none" w:sz="0" w:space="0" w:color="auto"/>
        <w:right w:val="none" w:sz="0" w:space="0" w:color="auto"/>
      </w:divBdr>
    </w:div>
    <w:div w:id="926421700">
      <w:bodyDiv w:val="1"/>
      <w:marLeft w:val="0"/>
      <w:marRight w:val="0"/>
      <w:marTop w:val="0"/>
      <w:marBottom w:val="0"/>
      <w:divBdr>
        <w:top w:val="none" w:sz="0" w:space="0" w:color="auto"/>
        <w:left w:val="none" w:sz="0" w:space="0" w:color="auto"/>
        <w:bottom w:val="none" w:sz="0" w:space="0" w:color="auto"/>
        <w:right w:val="none" w:sz="0" w:space="0" w:color="auto"/>
      </w:divBdr>
    </w:div>
    <w:div w:id="927540972">
      <w:bodyDiv w:val="1"/>
      <w:marLeft w:val="0"/>
      <w:marRight w:val="0"/>
      <w:marTop w:val="0"/>
      <w:marBottom w:val="0"/>
      <w:divBdr>
        <w:top w:val="none" w:sz="0" w:space="0" w:color="auto"/>
        <w:left w:val="none" w:sz="0" w:space="0" w:color="auto"/>
        <w:bottom w:val="none" w:sz="0" w:space="0" w:color="auto"/>
        <w:right w:val="none" w:sz="0" w:space="0" w:color="auto"/>
      </w:divBdr>
      <w:divsChild>
        <w:div w:id="975720265">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452040">
      <w:bodyDiv w:val="1"/>
      <w:marLeft w:val="0"/>
      <w:marRight w:val="0"/>
      <w:marTop w:val="0"/>
      <w:marBottom w:val="0"/>
      <w:divBdr>
        <w:top w:val="none" w:sz="0" w:space="0" w:color="auto"/>
        <w:left w:val="none" w:sz="0" w:space="0" w:color="auto"/>
        <w:bottom w:val="none" w:sz="0" w:space="0" w:color="auto"/>
        <w:right w:val="none" w:sz="0" w:space="0" w:color="auto"/>
      </w:divBdr>
      <w:divsChild>
        <w:div w:id="48890421">
          <w:marLeft w:val="0"/>
          <w:marRight w:val="0"/>
          <w:marTop w:val="0"/>
          <w:marBottom w:val="0"/>
          <w:divBdr>
            <w:top w:val="none" w:sz="0" w:space="0" w:color="auto"/>
            <w:left w:val="none" w:sz="0" w:space="0" w:color="auto"/>
            <w:bottom w:val="none" w:sz="0" w:space="0" w:color="auto"/>
            <w:right w:val="none" w:sz="0" w:space="0" w:color="auto"/>
          </w:divBdr>
        </w:div>
      </w:divsChild>
    </w:div>
    <w:div w:id="1112625401">
      <w:bodyDiv w:val="1"/>
      <w:marLeft w:val="0"/>
      <w:marRight w:val="0"/>
      <w:marTop w:val="0"/>
      <w:marBottom w:val="0"/>
      <w:divBdr>
        <w:top w:val="none" w:sz="0" w:space="0" w:color="auto"/>
        <w:left w:val="none" w:sz="0" w:space="0" w:color="auto"/>
        <w:bottom w:val="none" w:sz="0" w:space="0" w:color="auto"/>
        <w:right w:val="none" w:sz="0" w:space="0" w:color="auto"/>
      </w:divBdr>
    </w:div>
    <w:div w:id="1179806265">
      <w:bodyDiv w:val="1"/>
      <w:marLeft w:val="0"/>
      <w:marRight w:val="0"/>
      <w:marTop w:val="0"/>
      <w:marBottom w:val="0"/>
      <w:divBdr>
        <w:top w:val="none" w:sz="0" w:space="0" w:color="auto"/>
        <w:left w:val="none" w:sz="0" w:space="0" w:color="auto"/>
        <w:bottom w:val="none" w:sz="0" w:space="0" w:color="auto"/>
        <w:right w:val="none" w:sz="0" w:space="0" w:color="auto"/>
      </w:divBdr>
    </w:div>
    <w:div w:id="1195388821">
      <w:bodyDiv w:val="1"/>
      <w:marLeft w:val="0"/>
      <w:marRight w:val="0"/>
      <w:marTop w:val="0"/>
      <w:marBottom w:val="0"/>
      <w:divBdr>
        <w:top w:val="none" w:sz="0" w:space="0" w:color="auto"/>
        <w:left w:val="none" w:sz="0" w:space="0" w:color="auto"/>
        <w:bottom w:val="none" w:sz="0" w:space="0" w:color="auto"/>
        <w:right w:val="none" w:sz="0" w:space="0" w:color="auto"/>
      </w:divBdr>
      <w:divsChild>
        <w:div w:id="1159883198">
          <w:marLeft w:val="0"/>
          <w:marRight w:val="0"/>
          <w:marTop w:val="0"/>
          <w:marBottom w:val="0"/>
          <w:divBdr>
            <w:top w:val="none" w:sz="0" w:space="0" w:color="auto"/>
            <w:left w:val="none" w:sz="0" w:space="0" w:color="auto"/>
            <w:bottom w:val="none" w:sz="0" w:space="0" w:color="auto"/>
            <w:right w:val="none" w:sz="0" w:space="0" w:color="auto"/>
          </w:divBdr>
        </w:div>
      </w:divsChild>
    </w:div>
    <w:div w:id="1343359171">
      <w:bodyDiv w:val="1"/>
      <w:marLeft w:val="0"/>
      <w:marRight w:val="0"/>
      <w:marTop w:val="0"/>
      <w:marBottom w:val="0"/>
      <w:divBdr>
        <w:top w:val="none" w:sz="0" w:space="0" w:color="auto"/>
        <w:left w:val="none" w:sz="0" w:space="0" w:color="auto"/>
        <w:bottom w:val="none" w:sz="0" w:space="0" w:color="auto"/>
        <w:right w:val="none" w:sz="0" w:space="0" w:color="auto"/>
      </w:divBdr>
    </w:div>
    <w:div w:id="1354696727">
      <w:bodyDiv w:val="1"/>
      <w:marLeft w:val="0"/>
      <w:marRight w:val="0"/>
      <w:marTop w:val="0"/>
      <w:marBottom w:val="0"/>
      <w:divBdr>
        <w:top w:val="none" w:sz="0" w:space="0" w:color="auto"/>
        <w:left w:val="none" w:sz="0" w:space="0" w:color="auto"/>
        <w:bottom w:val="none" w:sz="0" w:space="0" w:color="auto"/>
        <w:right w:val="none" w:sz="0" w:space="0" w:color="auto"/>
      </w:divBdr>
    </w:div>
    <w:div w:id="1393962831">
      <w:bodyDiv w:val="1"/>
      <w:marLeft w:val="0"/>
      <w:marRight w:val="0"/>
      <w:marTop w:val="0"/>
      <w:marBottom w:val="0"/>
      <w:divBdr>
        <w:top w:val="none" w:sz="0" w:space="0" w:color="auto"/>
        <w:left w:val="none" w:sz="0" w:space="0" w:color="auto"/>
        <w:bottom w:val="none" w:sz="0" w:space="0" w:color="auto"/>
        <w:right w:val="none" w:sz="0" w:space="0" w:color="auto"/>
      </w:divBdr>
    </w:div>
    <w:div w:id="1447656958">
      <w:bodyDiv w:val="1"/>
      <w:marLeft w:val="0"/>
      <w:marRight w:val="0"/>
      <w:marTop w:val="0"/>
      <w:marBottom w:val="0"/>
      <w:divBdr>
        <w:top w:val="none" w:sz="0" w:space="0" w:color="auto"/>
        <w:left w:val="none" w:sz="0" w:space="0" w:color="auto"/>
        <w:bottom w:val="none" w:sz="0" w:space="0" w:color="auto"/>
        <w:right w:val="none" w:sz="0" w:space="0" w:color="auto"/>
      </w:divBdr>
    </w:div>
    <w:div w:id="1451048567">
      <w:bodyDiv w:val="1"/>
      <w:marLeft w:val="0"/>
      <w:marRight w:val="0"/>
      <w:marTop w:val="0"/>
      <w:marBottom w:val="0"/>
      <w:divBdr>
        <w:top w:val="none" w:sz="0" w:space="0" w:color="auto"/>
        <w:left w:val="none" w:sz="0" w:space="0" w:color="auto"/>
        <w:bottom w:val="none" w:sz="0" w:space="0" w:color="auto"/>
        <w:right w:val="none" w:sz="0" w:space="0" w:color="auto"/>
      </w:divBdr>
      <w:divsChild>
        <w:div w:id="1924294438">
          <w:marLeft w:val="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01595923">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28223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896717">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59667958">
      <w:bodyDiv w:val="1"/>
      <w:marLeft w:val="0"/>
      <w:marRight w:val="0"/>
      <w:marTop w:val="0"/>
      <w:marBottom w:val="0"/>
      <w:divBdr>
        <w:top w:val="none" w:sz="0" w:space="0" w:color="auto"/>
        <w:left w:val="none" w:sz="0" w:space="0" w:color="auto"/>
        <w:bottom w:val="none" w:sz="0" w:space="0" w:color="auto"/>
        <w:right w:val="none" w:sz="0" w:space="0" w:color="auto"/>
      </w:divBdr>
      <w:divsChild>
        <w:div w:id="351419426">
          <w:marLeft w:val="0"/>
          <w:marRight w:val="0"/>
          <w:marTop w:val="0"/>
          <w:marBottom w:val="0"/>
          <w:divBdr>
            <w:top w:val="none" w:sz="0" w:space="0" w:color="auto"/>
            <w:left w:val="none" w:sz="0" w:space="0" w:color="auto"/>
            <w:bottom w:val="none" w:sz="0" w:space="0" w:color="auto"/>
            <w:right w:val="none" w:sz="0" w:space="0" w:color="auto"/>
          </w:divBdr>
          <w:divsChild>
            <w:div w:id="1803620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592040">
      <w:bodyDiv w:val="1"/>
      <w:marLeft w:val="0"/>
      <w:marRight w:val="0"/>
      <w:marTop w:val="0"/>
      <w:marBottom w:val="0"/>
      <w:divBdr>
        <w:top w:val="none" w:sz="0" w:space="0" w:color="auto"/>
        <w:left w:val="none" w:sz="0" w:space="0" w:color="auto"/>
        <w:bottom w:val="none" w:sz="0" w:space="0" w:color="auto"/>
        <w:right w:val="none" w:sz="0" w:space="0" w:color="auto"/>
      </w:divBdr>
    </w:div>
    <w:div w:id="2104835365">
      <w:bodyDiv w:val="1"/>
      <w:marLeft w:val="0"/>
      <w:marRight w:val="0"/>
      <w:marTop w:val="0"/>
      <w:marBottom w:val="0"/>
      <w:divBdr>
        <w:top w:val="none" w:sz="0" w:space="0" w:color="auto"/>
        <w:left w:val="none" w:sz="0" w:space="0" w:color="auto"/>
        <w:bottom w:val="none" w:sz="0" w:space="0" w:color="auto"/>
        <w:right w:val="none" w:sz="0" w:space="0" w:color="auto"/>
      </w:divBdr>
    </w:div>
    <w:div w:id="213544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E580EA-45BF-4835-8BE2-C661B2C76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6</Pages>
  <Words>2419</Words>
  <Characters>13792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16179</CharactersWithSpaces>
  <SharedDoc>false</SharedDoc>
  <HLinks>
    <vt:vector size="6" baseType="variant">
      <vt:variant>
        <vt:i4>-295124456</vt:i4>
      </vt:variant>
      <vt:variant>
        <vt:i4>15</vt:i4>
      </vt:variant>
      <vt:variant>
        <vt:i4>0</vt:i4>
      </vt:variant>
      <vt:variant>
        <vt:i4>5</vt:i4>
      </vt:variant>
      <vt:variant>
        <vt:lpwstr>C:\small cell SI\small cell\3GPP会议资料\RAN1</vt:lpwstr>
      </vt:variant>
      <vt:variant>
        <vt:lpwstr>78b\tdocs\R1-144470.zip</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Sigen Ye</cp:lastModifiedBy>
  <cp:revision>13</cp:revision>
  <cp:lastPrinted>2015-05-14T06:17:00Z</cp:lastPrinted>
  <dcterms:created xsi:type="dcterms:W3CDTF">2015-05-18T08:30:00Z</dcterms:created>
  <dcterms:modified xsi:type="dcterms:W3CDTF">2015-05-19T04:23:00Z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sflag">
    <vt:lpwstr>1422236137</vt:lpwstr>
  </property>
  <property fmtid="{D5CDD505-2E9C-101B-9397-08002B2CF9AE}" pid="9" name="_NewReviewCycle">
    <vt:lpwstr/>
  </property>
  <property fmtid="{D5CDD505-2E9C-101B-9397-08002B2CF9AE}" pid="10" name="MTWinEqns">
    <vt:bool>true</vt:bool>
  </property>
</Properties>
</file>